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A2C" w:rsidRDefault="00554F71" w:rsidP="004B4A2C">
      <w:pPr>
        <w:pStyle w:val="a4"/>
        <w:spacing w:line="300" w:lineRule="auto"/>
        <w:rPr>
          <w:rFonts w:eastAsiaTheme="minorEastAsia"/>
          <w:sz w:val="22"/>
          <w:szCs w:val="22"/>
          <w:lang w:val="en-GB" w:eastAsia="zh-CN"/>
        </w:rPr>
      </w:pPr>
      <w:r w:rsidRPr="00DF5BBD">
        <w:rPr>
          <w:sz w:val="22"/>
          <w:szCs w:val="22"/>
          <w:lang w:val="en-GB"/>
        </w:rPr>
        <w:t xml:space="preserve">3GPP TSG-RAN WG2 </w:t>
      </w:r>
      <w:r>
        <w:rPr>
          <w:rFonts w:eastAsiaTheme="minorEastAsia" w:hint="eastAsia"/>
          <w:sz w:val="22"/>
          <w:szCs w:val="22"/>
          <w:lang w:val="en-GB" w:eastAsia="zh-CN"/>
        </w:rPr>
        <w:t>Meeting #108</w:t>
      </w:r>
      <w:r w:rsidR="004B4A2C" w:rsidRPr="00C12C3A">
        <w:rPr>
          <w:sz w:val="22"/>
          <w:szCs w:val="22"/>
          <w:lang w:val="en-GB"/>
        </w:rPr>
        <w:t>  </w:t>
      </w:r>
      <w:r w:rsidR="004B4A2C" w:rsidRPr="004D2495">
        <w:rPr>
          <w:sz w:val="22"/>
          <w:szCs w:val="22"/>
          <w:lang w:val="en-GB"/>
        </w:rPr>
        <w:t>                                                       </w:t>
      </w:r>
      <w:r w:rsidR="004B4A2C">
        <w:rPr>
          <w:rFonts w:eastAsiaTheme="minorEastAsia" w:hint="eastAsia"/>
          <w:sz w:val="22"/>
          <w:szCs w:val="22"/>
          <w:lang w:val="en-GB" w:eastAsia="zh-CN"/>
        </w:rPr>
        <w:t xml:space="preserve">  </w:t>
      </w:r>
      <w:r w:rsidR="004B4A2C">
        <w:rPr>
          <w:rFonts w:eastAsia="宋体" w:hint="eastAsia"/>
          <w:sz w:val="22"/>
          <w:szCs w:val="22"/>
          <w:lang w:val="en-GB" w:eastAsia="zh-CN"/>
        </w:rPr>
        <w:t xml:space="preserve"> </w:t>
      </w:r>
      <w:r w:rsidR="004B4A2C">
        <w:rPr>
          <w:rFonts w:eastAsia="宋体" w:hint="eastAsia"/>
          <w:sz w:val="22"/>
          <w:szCs w:val="22"/>
          <w:lang w:val="en-GB" w:eastAsia="zh-CN"/>
        </w:rPr>
        <w:tab/>
      </w:r>
      <w:r w:rsidR="004B4A2C" w:rsidRPr="00C638B7">
        <w:rPr>
          <w:rFonts w:eastAsia="宋体"/>
          <w:sz w:val="22"/>
          <w:szCs w:val="22"/>
          <w:lang w:val="en-GB" w:eastAsia="zh-CN"/>
        </w:rPr>
        <w:t>R2-1</w:t>
      </w:r>
      <w:r w:rsidR="004B4A2C">
        <w:rPr>
          <w:rFonts w:eastAsiaTheme="minorEastAsia" w:hint="eastAsia"/>
          <w:sz w:val="22"/>
          <w:szCs w:val="22"/>
          <w:lang w:val="en-GB" w:eastAsia="zh-CN"/>
        </w:rPr>
        <w:t>9</w:t>
      </w:r>
      <w:r w:rsidR="007D628E">
        <w:rPr>
          <w:rFonts w:eastAsiaTheme="minorEastAsia" w:hint="eastAsia"/>
          <w:sz w:val="22"/>
          <w:szCs w:val="22"/>
          <w:lang w:val="en-GB" w:eastAsia="zh-CN"/>
        </w:rPr>
        <w:t>1</w:t>
      </w:r>
      <w:r w:rsidR="001E6A55">
        <w:rPr>
          <w:rFonts w:eastAsiaTheme="minorEastAsia" w:hint="eastAsia"/>
          <w:sz w:val="22"/>
          <w:szCs w:val="22"/>
          <w:lang w:val="en-GB" w:eastAsia="zh-CN"/>
        </w:rPr>
        <w:t>4493</w:t>
      </w:r>
    </w:p>
    <w:p w:rsidR="004B4A2C" w:rsidRPr="005074B4" w:rsidRDefault="00554F71" w:rsidP="004B4A2C">
      <w:pPr>
        <w:pStyle w:val="a4"/>
        <w:spacing w:line="300" w:lineRule="auto"/>
        <w:rPr>
          <w:rFonts w:eastAsiaTheme="minorEastAsia"/>
          <w:sz w:val="22"/>
          <w:szCs w:val="22"/>
          <w:lang w:val="en-GB" w:eastAsia="zh-CN"/>
        </w:rPr>
      </w:pPr>
      <w:r w:rsidRPr="00A44D6D">
        <w:rPr>
          <w:sz w:val="22"/>
          <w:szCs w:val="22"/>
          <w:lang w:val="en-GB"/>
        </w:rPr>
        <w:t xml:space="preserve">Reno, </w:t>
      </w:r>
      <w:bookmarkStart w:id="0" w:name="_GoBack"/>
      <w:bookmarkEnd w:id="0"/>
      <w:r w:rsidRPr="00A44D6D">
        <w:rPr>
          <w:sz w:val="22"/>
          <w:szCs w:val="22"/>
          <w:lang w:val="en-GB"/>
        </w:rPr>
        <w:t>USA, 18-22 November 2019</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1E6A55" w:rsidRPr="001E6A55">
        <w:rPr>
          <w:rFonts w:eastAsiaTheme="minorEastAsia" w:cs="Arial"/>
          <w:sz w:val="22"/>
          <w:szCs w:val="22"/>
          <w:lang w:eastAsia="zh-CN"/>
        </w:rPr>
        <w:t>Open Issues on NPN for UE in Inactive</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BE0DFD">
        <w:rPr>
          <w:rFonts w:eastAsiaTheme="minorEastAsia" w:cs="Arial" w:hint="eastAsia"/>
          <w:sz w:val="22"/>
          <w:szCs w:val="22"/>
          <w:lang w:eastAsia="zh-CN"/>
        </w:rPr>
        <w:t>6</w:t>
      </w:r>
      <w:r w:rsidR="00E01737">
        <w:rPr>
          <w:rFonts w:eastAsiaTheme="minorEastAsia" w:cs="Arial" w:hint="eastAsia"/>
          <w:sz w:val="22"/>
          <w:szCs w:val="22"/>
          <w:lang w:eastAsia="zh-CN"/>
        </w:rPr>
        <w:t>.</w:t>
      </w:r>
      <w:r w:rsidR="006C52AF">
        <w:rPr>
          <w:rFonts w:eastAsiaTheme="minorEastAsia" w:cs="Arial" w:hint="eastAsia"/>
          <w:sz w:val="22"/>
          <w:szCs w:val="22"/>
          <w:lang w:eastAsia="zh-CN"/>
        </w:rPr>
        <w:t>1</w:t>
      </w:r>
      <w:r w:rsidR="00767B9D">
        <w:rPr>
          <w:rFonts w:eastAsiaTheme="minorEastAsia" w:cs="Arial" w:hint="eastAsia"/>
          <w:sz w:val="22"/>
          <w:szCs w:val="22"/>
          <w:lang w:eastAsia="zh-CN"/>
        </w:rPr>
        <w:t>8</w:t>
      </w:r>
      <w:r w:rsidR="00BE0DFD">
        <w:rPr>
          <w:rFonts w:eastAsiaTheme="minorEastAsia" w:cs="Arial" w:hint="eastAsia"/>
          <w:sz w:val="22"/>
          <w:szCs w:val="22"/>
          <w:lang w:eastAsia="zh-CN"/>
        </w:rPr>
        <w:t>.2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DA48B5" w:rsidRDefault="00353769" w:rsidP="0048234E">
      <w:pPr>
        <w:pStyle w:val="a0"/>
        <w:spacing w:before="120"/>
        <w:rPr>
          <w:rFonts w:eastAsia="宋体"/>
          <w:szCs w:val="20"/>
          <w:lang w:val="en-GB" w:eastAsia="zh-CN"/>
        </w:rPr>
      </w:pPr>
      <w:r w:rsidRPr="00481D9F">
        <w:rPr>
          <w:rFonts w:eastAsia="宋体"/>
          <w:szCs w:val="20"/>
          <w:lang w:val="en-GB" w:eastAsia="zh-CN"/>
        </w:rPr>
        <w:t>In RAN#</w:t>
      </w:r>
      <w:r w:rsidRPr="00481D9F">
        <w:rPr>
          <w:rFonts w:eastAsia="宋体" w:hint="eastAsia"/>
          <w:szCs w:val="20"/>
          <w:lang w:val="en-GB" w:eastAsia="zh-CN"/>
        </w:rPr>
        <w:t>83 meeting</w:t>
      </w:r>
      <w:r w:rsidRPr="00481D9F">
        <w:rPr>
          <w:rFonts w:eastAsia="宋体"/>
          <w:szCs w:val="20"/>
          <w:lang w:val="en-GB" w:eastAsia="zh-CN"/>
        </w:rPr>
        <w:t xml:space="preserve">, </w:t>
      </w:r>
      <w:r w:rsidRPr="00481D9F">
        <w:rPr>
          <w:rFonts w:eastAsia="宋体" w:hint="eastAsia"/>
          <w:szCs w:val="20"/>
          <w:lang w:val="en-GB" w:eastAsia="zh-CN"/>
        </w:rPr>
        <w:t>a new</w:t>
      </w:r>
      <w:r w:rsidR="00481D9F">
        <w:rPr>
          <w:rFonts w:eastAsia="宋体" w:hint="eastAsia"/>
          <w:szCs w:val="20"/>
          <w:lang w:val="en-GB" w:eastAsia="zh-CN"/>
        </w:rPr>
        <w:t xml:space="preserve"> WI</w:t>
      </w:r>
      <w:r w:rsidRPr="00481D9F">
        <w:rPr>
          <w:rFonts w:eastAsia="宋体" w:hint="eastAsia"/>
          <w:szCs w:val="20"/>
          <w:lang w:val="en-GB" w:eastAsia="zh-CN"/>
        </w:rPr>
        <w:t xml:space="preserve"> </w:t>
      </w:r>
      <w:r w:rsidR="00481D9F">
        <w:rPr>
          <w:rFonts w:eastAsia="宋体" w:hint="eastAsia"/>
          <w:szCs w:val="20"/>
          <w:lang w:val="en-GB" w:eastAsia="zh-CN"/>
        </w:rPr>
        <w:t>of</w:t>
      </w:r>
      <w:r w:rsidRPr="00481D9F">
        <w:rPr>
          <w:rFonts w:eastAsia="宋体" w:hint="eastAsia"/>
          <w:szCs w:val="20"/>
          <w:lang w:val="en-GB" w:eastAsia="zh-CN"/>
        </w:rPr>
        <w:t xml:space="preserve"> </w:t>
      </w:r>
      <w:r w:rsidR="00481D9F" w:rsidRPr="00481D9F">
        <w:rPr>
          <w:rFonts w:eastAsia="宋体"/>
          <w:szCs w:val="20"/>
          <w:lang w:val="en-GB" w:eastAsia="zh-CN"/>
        </w:rPr>
        <w:t>Private Network Support for NG-RAN</w:t>
      </w:r>
      <w:r w:rsidRPr="00481D9F">
        <w:rPr>
          <w:rFonts w:eastAsia="宋体" w:hint="eastAsia"/>
          <w:szCs w:val="20"/>
          <w:lang w:val="en-GB" w:eastAsia="zh-CN"/>
        </w:rPr>
        <w:t xml:space="preserve"> is approved. </w:t>
      </w:r>
      <w:r w:rsidR="00481D9F">
        <w:rPr>
          <w:rFonts w:eastAsia="宋体" w:hint="eastAsia"/>
          <w:szCs w:val="20"/>
          <w:lang w:val="en-GB" w:eastAsia="zh-CN"/>
        </w:rPr>
        <w:t>The</w:t>
      </w:r>
      <w:r w:rsidRPr="00481D9F">
        <w:rPr>
          <w:rFonts w:eastAsia="宋体" w:hint="eastAsia"/>
          <w:szCs w:val="20"/>
          <w:lang w:val="en-GB" w:eastAsia="zh-CN"/>
        </w:rPr>
        <w:t xml:space="preserve"> object</w:t>
      </w:r>
      <w:r w:rsidR="00E755C9">
        <w:rPr>
          <w:rFonts w:eastAsia="宋体" w:hint="eastAsia"/>
          <w:szCs w:val="20"/>
          <w:lang w:val="en-GB" w:eastAsia="zh-CN"/>
        </w:rPr>
        <w:t xml:space="preserve"> [1]</w:t>
      </w:r>
      <w:r w:rsidR="00481D9F">
        <w:rPr>
          <w:rFonts w:eastAsia="宋体" w:hint="eastAsia"/>
          <w:szCs w:val="20"/>
          <w:lang w:val="en-GB" w:eastAsia="zh-CN"/>
        </w:rPr>
        <w:t xml:space="preserve"> about RAN2</w:t>
      </w:r>
      <w:r w:rsidRPr="00481D9F">
        <w:rPr>
          <w:rFonts w:eastAsia="宋体" w:hint="eastAsia"/>
          <w:szCs w:val="20"/>
          <w:lang w:val="en-GB" w:eastAsia="zh-CN"/>
        </w:rPr>
        <w:t xml:space="preserve"> is </w:t>
      </w:r>
      <w:r w:rsidR="00481D9F">
        <w:rPr>
          <w:rFonts w:eastAsia="宋体" w:hint="eastAsia"/>
          <w:szCs w:val="20"/>
          <w:lang w:val="en-GB" w:eastAsia="zh-CN"/>
        </w:rPr>
        <w:t xml:space="preserve">described </w:t>
      </w:r>
      <w:r w:rsidRPr="00481D9F">
        <w:rPr>
          <w:rFonts w:eastAsia="宋体" w:hint="eastAsia"/>
          <w:szCs w:val="20"/>
          <w:lang w:val="en-GB" w:eastAsia="zh-CN"/>
        </w:rPr>
        <w:t>as following:</w:t>
      </w:r>
    </w:p>
    <w:tbl>
      <w:tblPr>
        <w:tblStyle w:val="a7"/>
        <w:tblW w:w="0" w:type="auto"/>
        <w:tblLook w:val="04A0" w:firstRow="1" w:lastRow="0" w:firstColumn="1" w:lastColumn="0" w:noHBand="0" w:noVBand="1"/>
      </w:tblPr>
      <w:tblGrid>
        <w:gridCol w:w="9286"/>
      </w:tblGrid>
      <w:tr w:rsidR="005F1000" w:rsidTr="005F1000">
        <w:tc>
          <w:tcPr>
            <w:tcW w:w="9286" w:type="dxa"/>
          </w:tcPr>
          <w:p w:rsidR="005F1000" w:rsidRPr="0092564F" w:rsidRDefault="005F1000" w:rsidP="005F1000">
            <w:pPr>
              <w:numPr>
                <w:ilvl w:val="0"/>
                <w:numId w:val="31"/>
              </w:numPr>
              <w:overflowPunct w:val="0"/>
              <w:autoSpaceDE w:val="0"/>
              <w:autoSpaceDN w:val="0"/>
              <w:adjustRightInd w:val="0"/>
              <w:spacing w:after="180"/>
              <w:ind w:right="-99"/>
              <w:textAlignment w:val="baseline"/>
            </w:pPr>
            <w:r w:rsidRPr="0092564F">
              <w:t>Support NPN functionality in NG-RAN:</w:t>
            </w:r>
          </w:p>
          <w:p w:rsidR="005F1000" w:rsidRPr="0092564F" w:rsidRDefault="005F1000" w:rsidP="005F1000">
            <w:pPr>
              <w:numPr>
                <w:ilvl w:val="1"/>
                <w:numId w:val="31"/>
              </w:numPr>
              <w:overflowPunct w:val="0"/>
              <w:autoSpaceDE w:val="0"/>
              <w:autoSpaceDN w:val="0"/>
              <w:adjustRightInd w:val="0"/>
              <w:spacing w:after="180"/>
              <w:ind w:right="-99"/>
              <w:textAlignment w:val="baseline"/>
            </w:pPr>
            <w:r w:rsidRPr="0092564F">
              <w:t>CAG/SNPN relevant parameter broadcast from SIB</w:t>
            </w:r>
            <w:r w:rsidRPr="0092564F">
              <w:rPr>
                <w:rFonts w:hint="eastAsia"/>
              </w:rPr>
              <w:t xml:space="preserve"> </w:t>
            </w:r>
            <w:r w:rsidRPr="0092564F">
              <w:t>[RAN2]</w:t>
            </w:r>
          </w:p>
          <w:p w:rsidR="005F1000" w:rsidRPr="0092564F" w:rsidRDefault="005F1000" w:rsidP="005F1000">
            <w:pPr>
              <w:numPr>
                <w:ilvl w:val="1"/>
                <w:numId w:val="31"/>
              </w:numPr>
              <w:overflowPunct w:val="0"/>
              <w:autoSpaceDE w:val="0"/>
              <w:autoSpaceDN w:val="0"/>
              <w:adjustRightInd w:val="0"/>
              <w:spacing w:after="180"/>
              <w:ind w:right="-99"/>
              <w:textAlignment w:val="baseline"/>
            </w:pPr>
            <w:r w:rsidRPr="0092564F">
              <w:t>CAG/SNPN cell selection/reselection [RAN2]</w:t>
            </w:r>
          </w:p>
          <w:p w:rsidR="005F1000" w:rsidRPr="0092564F" w:rsidRDefault="005F1000" w:rsidP="005F1000">
            <w:pPr>
              <w:numPr>
                <w:ilvl w:val="1"/>
                <w:numId w:val="31"/>
              </w:numPr>
              <w:overflowPunct w:val="0"/>
              <w:autoSpaceDE w:val="0"/>
              <w:autoSpaceDN w:val="0"/>
              <w:adjustRightInd w:val="0"/>
              <w:spacing w:after="180"/>
              <w:ind w:right="-99"/>
              <w:textAlignment w:val="baseline"/>
            </w:pPr>
            <w:r w:rsidRPr="0092564F">
              <w:t>CAG/SNPN cell access control [RAN2/3]</w:t>
            </w:r>
          </w:p>
          <w:p w:rsidR="005F1000" w:rsidRPr="0092564F" w:rsidRDefault="005F1000" w:rsidP="005F1000">
            <w:pPr>
              <w:numPr>
                <w:ilvl w:val="1"/>
                <w:numId w:val="31"/>
              </w:numPr>
              <w:overflowPunct w:val="0"/>
              <w:autoSpaceDE w:val="0"/>
              <w:autoSpaceDN w:val="0"/>
              <w:adjustRightInd w:val="0"/>
              <w:spacing w:after="180"/>
              <w:ind w:right="-99"/>
              <w:textAlignment w:val="baseline"/>
            </w:pPr>
            <w:r w:rsidRPr="0092564F">
              <w:t xml:space="preserve">For CAG, in the case of Intra-RAT intra-system and inter-RAT intra-system, the connected mode mobility support [RAN2/3] </w:t>
            </w:r>
          </w:p>
          <w:p w:rsidR="005F1000" w:rsidRPr="005F1000" w:rsidRDefault="005F1000" w:rsidP="005F1000">
            <w:pPr>
              <w:numPr>
                <w:ilvl w:val="1"/>
                <w:numId w:val="31"/>
              </w:numPr>
              <w:overflowPunct w:val="0"/>
              <w:autoSpaceDE w:val="0"/>
              <w:autoSpaceDN w:val="0"/>
              <w:adjustRightInd w:val="0"/>
              <w:spacing w:after="180"/>
              <w:ind w:right="-99"/>
              <w:textAlignment w:val="baseline"/>
            </w:pPr>
            <w:r w:rsidRPr="0092564F">
              <w:t>The connected mode mobility support within SNPN[RAN2/3]</w:t>
            </w:r>
          </w:p>
        </w:tc>
      </w:tr>
    </w:tbl>
    <w:p w:rsidR="00E330E1" w:rsidRDefault="00375765" w:rsidP="0048234E">
      <w:pPr>
        <w:pStyle w:val="a0"/>
        <w:spacing w:before="120"/>
        <w:rPr>
          <w:rFonts w:eastAsia="宋体"/>
          <w:lang w:val="en-GB" w:eastAsia="zh-CN"/>
        </w:rPr>
      </w:pPr>
      <w:r>
        <w:rPr>
          <w:rFonts w:eastAsia="宋体" w:hint="eastAsia"/>
          <w:lang w:val="en-GB" w:eastAsia="zh-CN"/>
        </w:rPr>
        <w:t>In this contribution, we</w:t>
      </w:r>
      <w:r>
        <w:rPr>
          <w:rFonts w:eastAsia="宋体"/>
          <w:lang w:val="en-GB" w:eastAsia="zh-CN"/>
        </w:rPr>
        <w:t>’</w:t>
      </w:r>
      <w:r>
        <w:rPr>
          <w:rFonts w:eastAsia="宋体" w:hint="eastAsia"/>
          <w:lang w:val="en-GB" w:eastAsia="zh-CN"/>
        </w:rPr>
        <w:t>d like to discuss the open issues on NPN for UE in inactive.</w:t>
      </w:r>
    </w:p>
    <w:p w:rsidR="004A7AA3" w:rsidRDefault="004A7AA3" w:rsidP="004A7AA3">
      <w:pPr>
        <w:pStyle w:val="1"/>
        <w:tabs>
          <w:tab w:val="clear" w:pos="567"/>
          <w:tab w:val="num" w:pos="432"/>
        </w:tabs>
        <w:ind w:left="432" w:hanging="432"/>
        <w:jc w:val="both"/>
      </w:pPr>
      <w:r w:rsidRPr="00AA54B6">
        <w:rPr>
          <w:rFonts w:hint="eastAsia"/>
        </w:rPr>
        <w:t>Discussion</w:t>
      </w:r>
    </w:p>
    <w:p w:rsidR="006D26A8" w:rsidRDefault="003767DF" w:rsidP="006D26A8">
      <w:pPr>
        <w:pStyle w:val="a0"/>
        <w:rPr>
          <w:rFonts w:eastAsiaTheme="minorEastAsia"/>
          <w:lang w:eastAsia="zh-CN"/>
        </w:rPr>
      </w:pPr>
      <w:bookmarkStart w:id="4" w:name="OLE_LINK11"/>
      <w:bookmarkStart w:id="5" w:name="OLE_LINK10"/>
      <w:r>
        <w:rPr>
          <w:rFonts w:eastAsiaTheme="minorEastAsia" w:hint="eastAsia"/>
          <w:lang w:eastAsia="zh-CN"/>
        </w:rPr>
        <w:t xml:space="preserve">Inactive mode is beneficial for </w:t>
      </w:r>
      <w:r w:rsidR="00A31AF6">
        <w:rPr>
          <w:rFonts w:eastAsiaTheme="minorEastAsia" w:hint="eastAsia"/>
          <w:lang w:eastAsia="zh-CN"/>
        </w:rPr>
        <w:t>reducing</w:t>
      </w:r>
      <w:r>
        <w:rPr>
          <w:rFonts w:eastAsiaTheme="minorEastAsia" w:hint="eastAsia"/>
          <w:lang w:eastAsia="zh-CN"/>
        </w:rPr>
        <w:t xml:space="preserve"> connection</w:t>
      </w:r>
      <w:r w:rsidR="00A31AF6">
        <w:rPr>
          <w:rFonts w:eastAsiaTheme="minorEastAsia" w:hint="eastAsia"/>
          <w:lang w:eastAsia="zh-CN"/>
        </w:rPr>
        <w:t xml:space="preserve"> setup delay. We think this feature is also valuable for delay </w:t>
      </w:r>
      <w:r w:rsidR="00A31AF6">
        <w:rPr>
          <w:rFonts w:eastAsiaTheme="minorEastAsia"/>
          <w:lang w:eastAsia="zh-CN"/>
        </w:rPr>
        <w:t>sensitive</w:t>
      </w:r>
      <w:r w:rsidR="00A31AF6">
        <w:rPr>
          <w:rFonts w:eastAsiaTheme="minorEastAsia" w:hint="eastAsia"/>
          <w:lang w:eastAsia="zh-CN"/>
        </w:rPr>
        <w:t xml:space="preserve"> service in NPN network.</w:t>
      </w:r>
    </w:p>
    <w:p w:rsidR="00DD569D" w:rsidRDefault="00DD569D" w:rsidP="006D26A8">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39185A">
        <w:rPr>
          <w:rFonts w:eastAsiaTheme="minorEastAsia" w:hint="eastAsia"/>
          <w:b/>
          <w:bCs/>
          <w:color w:val="000000"/>
          <w:szCs w:val="20"/>
          <w:lang w:eastAsia="zh-CN"/>
        </w:rPr>
        <w:t>1</w:t>
      </w:r>
      <w:r>
        <w:rPr>
          <w:rFonts w:eastAsiaTheme="minorEastAsia" w:hint="eastAsia"/>
          <w:b/>
          <w:bCs/>
          <w:color w:val="000000"/>
          <w:szCs w:val="20"/>
          <w:lang w:eastAsia="zh-CN"/>
        </w:rPr>
        <w:t xml:space="preserve">: </w:t>
      </w:r>
      <w:r w:rsidR="00F604CC">
        <w:rPr>
          <w:rFonts w:eastAsiaTheme="minorEastAsia" w:hint="eastAsia"/>
          <w:b/>
          <w:bCs/>
          <w:color w:val="000000"/>
          <w:szCs w:val="20"/>
          <w:lang w:eastAsia="zh-CN"/>
        </w:rPr>
        <w:t>RRC_INAC</w:t>
      </w:r>
      <w:r>
        <w:rPr>
          <w:rFonts w:eastAsiaTheme="minorEastAsia" w:hint="eastAsia"/>
          <w:b/>
          <w:bCs/>
          <w:color w:val="000000"/>
          <w:szCs w:val="20"/>
          <w:lang w:eastAsia="zh-CN"/>
        </w:rPr>
        <w:t xml:space="preserve">TIVE state is supported </w:t>
      </w:r>
      <w:r w:rsidR="00EC35E2">
        <w:rPr>
          <w:rFonts w:eastAsiaTheme="minorEastAsia" w:hint="eastAsia"/>
          <w:b/>
          <w:bCs/>
          <w:color w:val="000000"/>
          <w:szCs w:val="20"/>
          <w:lang w:eastAsia="zh-CN"/>
        </w:rPr>
        <w:t>for</w:t>
      </w:r>
      <w:r>
        <w:rPr>
          <w:rFonts w:eastAsiaTheme="minorEastAsia" w:hint="eastAsia"/>
          <w:b/>
          <w:bCs/>
          <w:color w:val="000000"/>
          <w:szCs w:val="20"/>
          <w:lang w:eastAsia="zh-CN"/>
        </w:rPr>
        <w:t xml:space="preserve"> SNPN and CAG. </w:t>
      </w:r>
    </w:p>
    <w:p w:rsidR="00DD569D" w:rsidRPr="00A042B0" w:rsidRDefault="001B5FC8" w:rsidP="006D26A8">
      <w:pPr>
        <w:pStyle w:val="a0"/>
        <w:rPr>
          <w:rFonts w:eastAsiaTheme="minorEastAsia"/>
          <w:lang w:eastAsia="zh-CN"/>
        </w:rPr>
      </w:pPr>
      <w:r>
        <w:rPr>
          <w:rFonts w:eastAsiaTheme="minorEastAsia" w:hint="eastAsia"/>
          <w:lang w:eastAsia="zh-CN"/>
        </w:rPr>
        <w:t>But there is a little difference between SNPN and CAG when supporting RRC_INACTIVE state.</w:t>
      </w:r>
      <w:r w:rsidR="00D45A51">
        <w:rPr>
          <w:rFonts w:eastAsiaTheme="minorEastAsia" w:hint="eastAsia"/>
          <w:lang w:eastAsia="zh-CN"/>
        </w:rPr>
        <w:t xml:space="preserve"> For SNPN, each SNPN network is </w:t>
      </w:r>
      <w:r w:rsidR="00D45A51">
        <w:rPr>
          <w:rFonts w:eastAsiaTheme="minorEastAsia"/>
          <w:lang w:eastAsia="zh-CN"/>
        </w:rPr>
        <w:t>independent</w:t>
      </w:r>
      <w:r w:rsidR="00D45A51">
        <w:rPr>
          <w:rFonts w:eastAsiaTheme="minorEastAsia" w:hint="eastAsia"/>
          <w:lang w:eastAsia="zh-CN"/>
        </w:rPr>
        <w:t xml:space="preserve"> with other SNPN network, </w:t>
      </w:r>
      <w:r w:rsidR="00A042B0">
        <w:t>SNPN selection functions similar to normal PLMN selection: AS reports the found SNPNs (identified by PLMN ID + NID) to NAS which selects the network.</w:t>
      </w:r>
      <w:r w:rsidR="00A042B0">
        <w:rPr>
          <w:rFonts w:eastAsiaTheme="minorEastAsia" w:hint="eastAsia"/>
          <w:lang w:eastAsia="zh-CN"/>
        </w:rPr>
        <w:t xml:space="preserve"> So we think </w:t>
      </w:r>
      <w:r w:rsidR="00410555">
        <w:rPr>
          <w:rFonts w:eastAsiaTheme="minorEastAsia" w:hint="eastAsia"/>
          <w:lang w:eastAsia="zh-CN"/>
        </w:rPr>
        <w:t xml:space="preserve">the </w:t>
      </w:r>
      <w:r w:rsidR="00A63D0D">
        <w:rPr>
          <w:rFonts w:eastAsiaTheme="minorEastAsia" w:hint="eastAsia"/>
          <w:lang w:eastAsia="zh-CN"/>
        </w:rPr>
        <w:t xml:space="preserve">inactive mode </w:t>
      </w:r>
      <w:r w:rsidR="00410555">
        <w:rPr>
          <w:rFonts w:eastAsiaTheme="minorEastAsia" w:hint="eastAsia"/>
          <w:lang w:eastAsia="zh-CN"/>
        </w:rPr>
        <w:t>UE</w:t>
      </w:r>
      <w:r w:rsidR="006B4FE2">
        <w:rPr>
          <w:rFonts w:eastAsiaTheme="minorEastAsia" w:hint="eastAsia"/>
          <w:lang w:eastAsia="zh-CN"/>
        </w:rPr>
        <w:t xml:space="preserve"> </w:t>
      </w:r>
      <w:r w:rsidR="00410555">
        <w:rPr>
          <w:rFonts w:eastAsiaTheme="minorEastAsia" w:hint="eastAsia"/>
          <w:lang w:eastAsia="zh-CN"/>
        </w:rPr>
        <w:t>shall go to idle if</w:t>
      </w:r>
      <w:r w:rsidR="00A042B0">
        <w:rPr>
          <w:rFonts w:eastAsiaTheme="minorEastAsia" w:hint="eastAsia"/>
          <w:lang w:eastAsia="zh-CN"/>
        </w:rPr>
        <w:t xml:space="preserve"> UE reselects to a different SNPN</w:t>
      </w:r>
      <w:r w:rsidR="00410555">
        <w:rPr>
          <w:rFonts w:eastAsiaTheme="minorEastAsia" w:hint="eastAsia"/>
          <w:lang w:eastAsia="zh-CN"/>
        </w:rPr>
        <w:t>.</w:t>
      </w:r>
    </w:p>
    <w:p w:rsidR="00A042B0" w:rsidRPr="00A042B0" w:rsidRDefault="00410555" w:rsidP="006D26A8">
      <w:pPr>
        <w:pStyle w:val="a0"/>
        <w:rPr>
          <w:rFonts w:eastAsiaTheme="minorEastAsia"/>
          <w:lang w:eastAsia="zh-CN"/>
        </w:rPr>
      </w:pPr>
      <w:r>
        <w:rPr>
          <w:rFonts w:eastAsiaTheme="minorEastAsia" w:hint="eastAsia"/>
          <w:b/>
          <w:bCs/>
          <w:color w:val="000000"/>
          <w:szCs w:val="20"/>
          <w:lang w:eastAsia="zh-CN"/>
        </w:rPr>
        <w:t xml:space="preserve">Proposal </w:t>
      </w:r>
      <w:r w:rsidR="00141281">
        <w:rPr>
          <w:rFonts w:eastAsiaTheme="minorEastAsia" w:hint="eastAsia"/>
          <w:b/>
          <w:bCs/>
          <w:color w:val="000000"/>
          <w:szCs w:val="20"/>
          <w:lang w:eastAsia="zh-CN"/>
        </w:rPr>
        <w:t>2</w:t>
      </w:r>
      <w:r>
        <w:rPr>
          <w:rFonts w:eastAsiaTheme="minorEastAsia" w:hint="eastAsia"/>
          <w:b/>
          <w:bCs/>
          <w:color w:val="000000"/>
          <w:szCs w:val="20"/>
          <w:lang w:eastAsia="zh-CN"/>
        </w:rPr>
        <w:t>:</w:t>
      </w:r>
      <w:r w:rsidR="00A63D0D" w:rsidRPr="00991FF2">
        <w:rPr>
          <w:rFonts w:eastAsiaTheme="minorEastAsia" w:hint="eastAsia"/>
          <w:b/>
          <w:bCs/>
          <w:color w:val="000000"/>
          <w:szCs w:val="20"/>
          <w:lang w:eastAsia="zh-CN"/>
        </w:rPr>
        <w:t xml:space="preserve"> </w:t>
      </w:r>
      <w:r w:rsidR="00991FF2" w:rsidRPr="00991FF2">
        <w:rPr>
          <w:rFonts w:eastAsiaTheme="minorEastAsia" w:hint="eastAsia"/>
          <w:b/>
          <w:bCs/>
          <w:color w:val="000000"/>
          <w:szCs w:val="20"/>
          <w:lang w:eastAsia="zh-CN"/>
        </w:rPr>
        <w:t xml:space="preserve">For SNPN network, </w:t>
      </w:r>
      <w:r w:rsidR="00991FF2">
        <w:rPr>
          <w:rFonts w:eastAsiaTheme="minorEastAsia" w:hint="eastAsia"/>
          <w:b/>
          <w:bCs/>
          <w:color w:val="000000"/>
          <w:szCs w:val="20"/>
          <w:lang w:eastAsia="zh-CN"/>
        </w:rPr>
        <w:t>i</w:t>
      </w:r>
      <w:r w:rsidR="00A63D0D" w:rsidRPr="00A63D0D">
        <w:rPr>
          <w:rFonts w:eastAsiaTheme="minorEastAsia" w:hint="eastAsia"/>
          <w:b/>
          <w:bCs/>
          <w:color w:val="000000"/>
          <w:szCs w:val="20"/>
          <w:lang w:eastAsia="zh-CN"/>
        </w:rPr>
        <w:t xml:space="preserve">nactive mode UE shall go to idle if UE reselects to a </w:t>
      </w:r>
      <w:r w:rsidR="00F604CC">
        <w:rPr>
          <w:rFonts w:eastAsiaTheme="minorEastAsia" w:hint="eastAsia"/>
          <w:b/>
          <w:bCs/>
          <w:color w:val="000000"/>
          <w:szCs w:val="20"/>
          <w:lang w:eastAsia="zh-CN"/>
        </w:rPr>
        <w:t>cell</w:t>
      </w:r>
      <w:r w:rsidR="00F604CC" w:rsidRPr="00A63D0D">
        <w:rPr>
          <w:rFonts w:eastAsiaTheme="minorEastAsia" w:hint="eastAsia"/>
          <w:b/>
          <w:bCs/>
          <w:color w:val="000000"/>
          <w:szCs w:val="20"/>
          <w:lang w:eastAsia="zh-CN"/>
        </w:rPr>
        <w:t xml:space="preserve"> </w:t>
      </w:r>
      <w:r w:rsidR="00F604CC">
        <w:rPr>
          <w:rFonts w:eastAsiaTheme="minorEastAsia" w:hint="eastAsia"/>
          <w:b/>
          <w:bCs/>
          <w:color w:val="000000"/>
          <w:szCs w:val="20"/>
          <w:lang w:eastAsia="zh-CN"/>
        </w:rPr>
        <w:t xml:space="preserve">belonging to a </w:t>
      </w:r>
      <w:r w:rsidR="00A63D0D" w:rsidRPr="00A63D0D">
        <w:rPr>
          <w:rFonts w:eastAsiaTheme="minorEastAsia" w:hint="eastAsia"/>
          <w:b/>
          <w:bCs/>
          <w:color w:val="000000"/>
          <w:szCs w:val="20"/>
          <w:lang w:eastAsia="zh-CN"/>
        </w:rPr>
        <w:t>different SNPN</w:t>
      </w:r>
      <w:r w:rsidR="006F20A8">
        <w:rPr>
          <w:rFonts w:eastAsiaTheme="minorEastAsia" w:hint="eastAsia"/>
          <w:b/>
          <w:bCs/>
          <w:color w:val="000000"/>
          <w:szCs w:val="20"/>
          <w:lang w:eastAsia="zh-CN"/>
        </w:rPr>
        <w:t xml:space="preserve"> </w:t>
      </w:r>
      <w:r w:rsidR="00141281">
        <w:rPr>
          <w:rFonts w:eastAsiaTheme="minorEastAsia" w:hint="eastAsia"/>
          <w:b/>
          <w:bCs/>
          <w:color w:val="000000"/>
          <w:szCs w:val="20"/>
          <w:lang w:eastAsia="zh-CN"/>
        </w:rPr>
        <w:t>than</w:t>
      </w:r>
      <w:r w:rsidR="006F20A8">
        <w:rPr>
          <w:rFonts w:eastAsiaTheme="minorEastAsia" w:hint="eastAsia"/>
          <w:b/>
          <w:bCs/>
          <w:color w:val="000000"/>
          <w:szCs w:val="20"/>
          <w:lang w:eastAsia="zh-CN"/>
        </w:rPr>
        <w:t xml:space="preserve"> the </w:t>
      </w:r>
      <w:r w:rsidR="006F20A8">
        <w:rPr>
          <w:rFonts w:eastAsiaTheme="minorEastAsia"/>
          <w:b/>
          <w:bCs/>
          <w:color w:val="000000"/>
          <w:szCs w:val="20"/>
          <w:lang w:eastAsia="zh-CN"/>
        </w:rPr>
        <w:t>registered</w:t>
      </w:r>
      <w:r w:rsidR="006F20A8">
        <w:rPr>
          <w:rFonts w:eastAsiaTheme="minorEastAsia" w:hint="eastAsia"/>
          <w:b/>
          <w:bCs/>
          <w:color w:val="000000"/>
          <w:szCs w:val="20"/>
          <w:lang w:eastAsia="zh-CN"/>
        </w:rPr>
        <w:t xml:space="preserve"> SNPN</w:t>
      </w:r>
      <w:r w:rsidR="00A63D0D">
        <w:rPr>
          <w:rFonts w:eastAsiaTheme="minorEastAsia" w:hint="eastAsia"/>
          <w:b/>
          <w:bCs/>
          <w:color w:val="000000"/>
          <w:szCs w:val="20"/>
          <w:lang w:eastAsia="zh-CN"/>
        </w:rPr>
        <w:t>.</w:t>
      </w:r>
    </w:p>
    <w:p w:rsidR="00F26515" w:rsidRDefault="00EC35E2" w:rsidP="00CB4BD9">
      <w:pPr>
        <w:pStyle w:val="a0"/>
        <w:spacing w:before="120"/>
        <w:rPr>
          <w:rFonts w:eastAsiaTheme="minorEastAsia"/>
          <w:lang w:eastAsia="zh-CN"/>
        </w:rPr>
      </w:pPr>
      <w:r w:rsidRPr="00EC35E2">
        <w:rPr>
          <w:rFonts w:eastAsiaTheme="minorEastAsia" w:hint="eastAsia"/>
          <w:lang w:eastAsia="zh-CN"/>
        </w:rPr>
        <w:t xml:space="preserve">For </w:t>
      </w:r>
      <w:r>
        <w:rPr>
          <w:rFonts w:eastAsiaTheme="minorEastAsia" w:hint="eastAsia"/>
          <w:lang w:eastAsia="zh-CN"/>
        </w:rPr>
        <w:t xml:space="preserve">CAG, </w:t>
      </w:r>
      <w:r w:rsidR="00642E46">
        <w:rPr>
          <w:rFonts w:eastAsiaTheme="minorEastAsia" w:hint="eastAsia"/>
          <w:lang w:eastAsia="zh-CN"/>
        </w:rPr>
        <w:t xml:space="preserve">CAG capable UE will maintain an </w:t>
      </w:r>
      <w:r w:rsidR="00050DCA">
        <w:rPr>
          <w:rFonts w:eastAsiaTheme="minorEastAsia" w:hint="eastAsia"/>
          <w:lang w:eastAsia="zh-CN"/>
        </w:rPr>
        <w:t>a</w:t>
      </w:r>
      <w:r w:rsidR="00642E46">
        <w:t>llowed CAG list</w:t>
      </w:r>
      <w:r w:rsidR="00642E46">
        <w:rPr>
          <w:rFonts w:eastAsiaTheme="minorEastAsia" w:hint="eastAsia"/>
          <w:lang w:eastAsia="zh-CN"/>
        </w:rPr>
        <w:t xml:space="preserve"> and</w:t>
      </w:r>
      <w:r w:rsidR="00642E46" w:rsidRPr="00614DED">
        <w:t xml:space="preserve"> CAG-only indication</w:t>
      </w:r>
      <w:r w:rsidR="00642E46">
        <w:rPr>
          <w:rFonts w:eastAsiaTheme="minorEastAsia" w:hint="eastAsia"/>
          <w:lang w:eastAsia="zh-CN"/>
        </w:rPr>
        <w:t xml:space="preserve"> in NAS after </w:t>
      </w:r>
      <w:bookmarkStart w:id="6" w:name="OLE_LINK1"/>
      <w:bookmarkStart w:id="7" w:name="OLE_LINK2"/>
      <w:r w:rsidR="00642E46">
        <w:rPr>
          <w:rFonts w:eastAsiaTheme="minorEastAsia" w:hint="eastAsia"/>
          <w:lang w:eastAsia="zh-CN"/>
        </w:rPr>
        <w:t>registration</w:t>
      </w:r>
      <w:bookmarkEnd w:id="6"/>
      <w:bookmarkEnd w:id="7"/>
      <w:r w:rsidR="00E9531B">
        <w:rPr>
          <w:rFonts w:eastAsiaTheme="minorEastAsia" w:hint="eastAsia"/>
          <w:lang w:eastAsia="zh-CN"/>
        </w:rPr>
        <w:t xml:space="preserve">. </w:t>
      </w:r>
      <w:r w:rsidR="0071089E">
        <w:rPr>
          <w:rFonts w:eastAsiaTheme="minorEastAsia" w:hint="eastAsia"/>
          <w:lang w:eastAsia="zh-CN"/>
        </w:rPr>
        <w:t xml:space="preserve">UE with </w:t>
      </w:r>
      <w:r w:rsidR="004F1D77" w:rsidRPr="00614DED">
        <w:t>CAG-only indication</w:t>
      </w:r>
      <w:r w:rsidR="004F1D77">
        <w:rPr>
          <w:rFonts w:eastAsiaTheme="minorEastAsia" w:hint="eastAsia"/>
          <w:lang w:eastAsia="zh-CN"/>
        </w:rPr>
        <w:t xml:space="preserve"> set to </w:t>
      </w:r>
      <w:r w:rsidR="004F1D77">
        <w:rPr>
          <w:rFonts w:eastAsiaTheme="minorEastAsia"/>
          <w:lang w:eastAsia="zh-CN"/>
        </w:rPr>
        <w:t>‘true’</w:t>
      </w:r>
      <w:r w:rsidR="00A511FB">
        <w:rPr>
          <w:rFonts w:eastAsiaTheme="minorEastAsia" w:hint="eastAsia"/>
          <w:lang w:eastAsia="zh-CN"/>
        </w:rPr>
        <w:t xml:space="preserve"> </w:t>
      </w:r>
      <w:r w:rsidR="0071089E">
        <w:rPr>
          <w:rFonts w:eastAsiaTheme="minorEastAsia" w:hint="eastAsia"/>
          <w:lang w:eastAsia="zh-CN"/>
        </w:rPr>
        <w:t>can</w:t>
      </w:r>
      <w:r w:rsidR="0071089E">
        <w:rPr>
          <w:rFonts w:eastAsiaTheme="minorEastAsia"/>
          <w:lang w:eastAsia="zh-CN"/>
        </w:rPr>
        <w:t>’</w:t>
      </w:r>
      <w:r w:rsidR="0071089E">
        <w:rPr>
          <w:rFonts w:eastAsiaTheme="minorEastAsia" w:hint="eastAsia"/>
          <w:lang w:eastAsia="zh-CN"/>
        </w:rPr>
        <w:t>t get normal service if camping on a normal PLMN cell</w:t>
      </w:r>
      <w:r w:rsidR="004F1D77">
        <w:rPr>
          <w:rFonts w:eastAsiaTheme="minorEastAsia" w:hint="eastAsia"/>
          <w:lang w:eastAsia="zh-CN"/>
        </w:rPr>
        <w:t>, so</w:t>
      </w:r>
      <w:r w:rsidR="006F1D59">
        <w:rPr>
          <w:rFonts w:eastAsiaTheme="minorEastAsia" w:hint="eastAsia"/>
          <w:lang w:eastAsia="zh-CN"/>
        </w:rPr>
        <w:t xml:space="preserve"> in this case, UE can</w:t>
      </w:r>
      <w:r w:rsidR="006F1D59">
        <w:rPr>
          <w:rFonts w:eastAsiaTheme="minorEastAsia"/>
          <w:lang w:eastAsia="zh-CN"/>
        </w:rPr>
        <w:t>’</w:t>
      </w:r>
      <w:r w:rsidR="006F1D59">
        <w:rPr>
          <w:rFonts w:eastAsiaTheme="minorEastAsia" w:hint="eastAsia"/>
          <w:lang w:eastAsia="zh-CN"/>
        </w:rPr>
        <w:t xml:space="preserve">t stay in inactive state. </w:t>
      </w:r>
      <w:r w:rsidR="00650EB2">
        <w:rPr>
          <w:rFonts w:eastAsiaTheme="minorEastAsia" w:hint="eastAsia"/>
          <w:lang w:eastAsia="zh-CN"/>
        </w:rPr>
        <w:t>We think t</w:t>
      </w:r>
      <w:r w:rsidR="00C90D96">
        <w:rPr>
          <w:rFonts w:eastAsiaTheme="minorEastAsia" w:hint="eastAsia"/>
          <w:lang w:eastAsia="zh-CN"/>
        </w:rPr>
        <w:t xml:space="preserve">he network shall not configure a normal PLMN cell in UE specific </w:t>
      </w:r>
      <w:r w:rsidR="00C90D96" w:rsidRPr="00C90D96">
        <w:rPr>
          <w:i/>
        </w:rPr>
        <w:t>ran-NotificationAreaInfo</w:t>
      </w:r>
      <w:r w:rsidR="00C90D96">
        <w:rPr>
          <w:rFonts w:eastAsiaTheme="minorEastAsia" w:hint="eastAsia"/>
          <w:lang w:eastAsia="zh-CN"/>
        </w:rPr>
        <w:t xml:space="preserve"> </w:t>
      </w:r>
      <w:r w:rsidR="00650EB2">
        <w:rPr>
          <w:rFonts w:eastAsiaTheme="minorEastAsia" w:hint="eastAsia"/>
          <w:lang w:eastAsia="zh-CN"/>
        </w:rPr>
        <w:t xml:space="preserve">configuration </w:t>
      </w:r>
      <w:r w:rsidR="00C90D96">
        <w:rPr>
          <w:rFonts w:eastAsiaTheme="minorEastAsia" w:hint="eastAsia"/>
          <w:lang w:eastAsia="zh-CN"/>
        </w:rPr>
        <w:t xml:space="preserve">if the UE </w:t>
      </w:r>
      <w:r w:rsidR="00C90D96" w:rsidRPr="00614DED">
        <w:t>CAG-only indication</w:t>
      </w:r>
      <w:r w:rsidR="00C90D96">
        <w:rPr>
          <w:rFonts w:eastAsiaTheme="minorEastAsia" w:hint="eastAsia"/>
          <w:lang w:eastAsia="zh-CN"/>
        </w:rPr>
        <w:t xml:space="preserve"> is set to </w:t>
      </w:r>
      <w:r w:rsidR="00C90D96">
        <w:rPr>
          <w:rFonts w:eastAsiaTheme="minorEastAsia"/>
          <w:lang w:eastAsia="zh-CN"/>
        </w:rPr>
        <w:t>‘true’</w:t>
      </w:r>
      <w:r w:rsidR="00650EB2">
        <w:rPr>
          <w:rFonts w:eastAsiaTheme="minorEastAsia" w:hint="eastAsia"/>
          <w:lang w:eastAsia="zh-CN"/>
        </w:rPr>
        <w:t>.</w:t>
      </w:r>
    </w:p>
    <w:p w:rsidR="00650EB2" w:rsidRDefault="00650EB2" w:rsidP="00CB4BD9">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w:t>
      </w:r>
      <w:r w:rsidR="007D6187">
        <w:rPr>
          <w:rFonts w:eastAsiaTheme="minorEastAsia" w:hint="eastAsia"/>
          <w:b/>
          <w:bCs/>
          <w:color w:val="000000"/>
          <w:szCs w:val="20"/>
          <w:lang w:eastAsia="zh-CN"/>
        </w:rPr>
        <w:t>3</w:t>
      </w:r>
      <w:r>
        <w:rPr>
          <w:rFonts w:eastAsiaTheme="minorEastAsia" w:hint="eastAsia"/>
          <w:b/>
          <w:bCs/>
          <w:color w:val="000000"/>
          <w:szCs w:val="20"/>
          <w:lang w:eastAsia="zh-CN"/>
        </w:rPr>
        <w:t xml:space="preserve">: </w:t>
      </w:r>
      <w:r w:rsidR="00BC0D88" w:rsidRPr="00991FF2">
        <w:rPr>
          <w:rFonts w:eastAsiaTheme="minorEastAsia" w:hint="eastAsia"/>
          <w:b/>
          <w:bCs/>
          <w:color w:val="000000"/>
          <w:szCs w:val="20"/>
          <w:lang w:eastAsia="zh-CN"/>
        </w:rPr>
        <w:t xml:space="preserve">For </w:t>
      </w:r>
      <w:r w:rsidR="00BC0D88">
        <w:rPr>
          <w:rFonts w:eastAsiaTheme="minorEastAsia" w:hint="eastAsia"/>
          <w:b/>
          <w:bCs/>
          <w:color w:val="000000"/>
          <w:szCs w:val="20"/>
          <w:lang w:eastAsia="zh-CN"/>
        </w:rPr>
        <w:t>CAG</w:t>
      </w:r>
      <w:r w:rsidR="00BC0D88" w:rsidRPr="00991FF2">
        <w:rPr>
          <w:rFonts w:eastAsiaTheme="minorEastAsia" w:hint="eastAsia"/>
          <w:b/>
          <w:bCs/>
          <w:color w:val="000000"/>
          <w:szCs w:val="20"/>
          <w:lang w:eastAsia="zh-CN"/>
        </w:rPr>
        <w:t xml:space="preserve"> network,</w:t>
      </w:r>
      <w:r w:rsidR="00BC0D88">
        <w:rPr>
          <w:rFonts w:eastAsiaTheme="minorEastAsia" w:hint="eastAsia"/>
          <w:b/>
          <w:bCs/>
          <w:color w:val="000000"/>
          <w:szCs w:val="20"/>
          <w:lang w:eastAsia="zh-CN"/>
        </w:rPr>
        <w:t xml:space="preserve"> </w:t>
      </w:r>
      <w:r w:rsidRPr="00650EB2">
        <w:rPr>
          <w:rFonts w:eastAsiaTheme="minorEastAsia" w:hint="eastAsia"/>
          <w:b/>
          <w:bCs/>
          <w:color w:val="000000"/>
          <w:szCs w:val="20"/>
          <w:lang w:eastAsia="zh-CN"/>
        </w:rPr>
        <w:t xml:space="preserve">a normal PLMN cell </w:t>
      </w:r>
      <w:r w:rsidR="000D73EC">
        <w:rPr>
          <w:rFonts w:eastAsiaTheme="minorEastAsia" w:hint="eastAsia"/>
          <w:b/>
          <w:bCs/>
          <w:color w:val="000000"/>
          <w:szCs w:val="20"/>
          <w:lang w:eastAsia="zh-CN"/>
        </w:rPr>
        <w:t xml:space="preserve">shall not be configured </w:t>
      </w:r>
      <w:r w:rsidRPr="00650EB2">
        <w:rPr>
          <w:rFonts w:eastAsiaTheme="minorEastAsia" w:hint="eastAsia"/>
          <w:b/>
          <w:bCs/>
          <w:color w:val="000000"/>
          <w:szCs w:val="20"/>
          <w:lang w:eastAsia="zh-CN"/>
        </w:rPr>
        <w:t xml:space="preserve">in UE specific </w:t>
      </w:r>
      <w:r w:rsidRPr="00BC0D88">
        <w:rPr>
          <w:rFonts w:eastAsiaTheme="minorEastAsia"/>
          <w:b/>
          <w:bCs/>
          <w:i/>
          <w:color w:val="000000"/>
          <w:szCs w:val="20"/>
          <w:lang w:eastAsia="zh-CN"/>
        </w:rPr>
        <w:t>ran-NotificationAreaInfo</w:t>
      </w:r>
      <w:r w:rsidRPr="00650EB2">
        <w:rPr>
          <w:rFonts w:eastAsiaTheme="minorEastAsia" w:hint="eastAsia"/>
          <w:b/>
          <w:bCs/>
          <w:color w:val="000000"/>
          <w:szCs w:val="20"/>
          <w:lang w:eastAsia="zh-CN"/>
        </w:rPr>
        <w:t xml:space="preserve"> configuration if the UE </w:t>
      </w:r>
      <w:r w:rsidRPr="00650EB2">
        <w:rPr>
          <w:rFonts w:eastAsiaTheme="minorEastAsia"/>
          <w:b/>
          <w:bCs/>
          <w:color w:val="000000"/>
          <w:szCs w:val="20"/>
          <w:lang w:eastAsia="zh-CN"/>
        </w:rPr>
        <w:t>CAG-only indication</w:t>
      </w:r>
      <w:r w:rsidRPr="00650EB2">
        <w:rPr>
          <w:rFonts w:eastAsiaTheme="minorEastAsia" w:hint="eastAsia"/>
          <w:b/>
          <w:bCs/>
          <w:color w:val="000000"/>
          <w:szCs w:val="20"/>
          <w:lang w:eastAsia="zh-CN"/>
        </w:rPr>
        <w:t xml:space="preserve"> is set to </w:t>
      </w:r>
      <w:r w:rsidRPr="00650EB2">
        <w:rPr>
          <w:rFonts w:eastAsiaTheme="minorEastAsia"/>
          <w:b/>
          <w:bCs/>
          <w:color w:val="000000"/>
          <w:szCs w:val="20"/>
          <w:lang w:eastAsia="zh-CN"/>
        </w:rPr>
        <w:t>‘true’</w:t>
      </w:r>
      <w:r>
        <w:rPr>
          <w:rFonts w:eastAsiaTheme="minorEastAsia" w:hint="eastAsia"/>
          <w:b/>
          <w:bCs/>
          <w:color w:val="000000"/>
          <w:szCs w:val="20"/>
          <w:lang w:eastAsia="zh-CN"/>
        </w:rPr>
        <w:t>.</w:t>
      </w:r>
    </w:p>
    <w:p w:rsidR="000102AC" w:rsidRDefault="000102AC" w:rsidP="00CB4BD9">
      <w:pPr>
        <w:pStyle w:val="a0"/>
        <w:spacing w:before="120"/>
        <w:rPr>
          <w:rFonts w:eastAsiaTheme="minorEastAsia"/>
          <w:lang w:eastAsia="zh-CN"/>
        </w:rPr>
      </w:pPr>
      <w:r w:rsidRPr="000102AC">
        <w:rPr>
          <w:rFonts w:eastAsiaTheme="minorEastAsia" w:hint="eastAsia"/>
          <w:lang w:eastAsia="zh-CN"/>
        </w:rPr>
        <w:t xml:space="preserve">As for </w:t>
      </w:r>
      <w:r w:rsidR="00C46B6D">
        <w:rPr>
          <w:rFonts w:eastAsiaTheme="minorEastAsia" w:hint="eastAsia"/>
          <w:lang w:eastAsia="zh-CN"/>
        </w:rPr>
        <w:t xml:space="preserve">UE with </w:t>
      </w:r>
      <w:r w:rsidR="00C46B6D" w:rsidRPr="00614DED">
        <w:t>CAG-only indication</w:t>
      </w:r>
      <w:r w:rsidR="00C46B6D">
        <w:rPr>
          <w:rFonts w:eastAsiaTheme="minorEastAsia" w:hint="eastAsia"/>
          <w:lang w:eastAsia="zh-CN"/>
        </w:rPr>
        <w:t xml:space="preserve"> set to </w:t>
      </w:r>
      <w:r w:rsidR="00C46B6D">
        <w:rPr>
          <w:rFonts w:eastAsiaTheme="minorEastAsia"/>
          <w:lang w:eastAsia="zh-CN"/>
        </w:rPr>
        <w:t>‘</w:t>
      </w:r>
      <w:r w:rsidR="00C46B6D">
        <w:rPr>
          <w:rFonts w:eastAsiaTheme="minorEastAsia" w:hint="eastAsia"/>
          <w:lang w:eastAsia="zh-CN"/>
        </w:rPr>
        <w:t>false</w:t>
      </w:r>
      <w:r w:rsidR="00C46B6D">
        <w:rPr>
          <w:rFonts w:eastAsiaTheme="minorEastAsia"/>
          <w:lang w:eastAsia="zh-CN"/>
        </w:rPr>
        <w:t>’</w:t>
      </w:r>
      <w:r w:rsidR="00C46B6D">
        <w:rPr>
          <w:rFonts w:eastAsiaTheme="minorEastAsia" w:hint="eastAsia"/>
          <w:lang w:eastAsia="zh-CN"/>
        </w:rPr>
        <w:t xml:space="preserve">, UE can camp normally </w:t>
      </w:r>
      <w:r w:rsidR="008556CF">
        <w:rPr>
          <w:rFonts w:eastAsiaTheme="minorEastAsia" w:hint="eastAsia"/>
          <w:lang w:eastAsia="zh-CN"/>
        </w:rPr>
        <w:t xml:space="preserve">on a cell </w:t>
      </w:r>
      <w:r w:rsidR="00C46B6D">
        <w:rPr>
          <w:rFonts w:eastAsiaTheme="minorEastAsia" w:hint="eastAsia"/>
          <w:lang w:eastAsia="zh-CN"/>
        </w:rPr>
        <w:t xml:space="preserve">if </w:t>
      </w:r>
      <w:r w:rsidR="00C46B6D" w:rsidRPr="007F5331">
        <w:t xml:space="preserve">at least </w:t>
      </w:r>
      <w:r w:rsidR="0051159A">
        <w:rPr>
          <w:rFonts w:eastAsiaTheme="minorEastAsia" w:hint="eastAsia"/>
          <w:lang w:eastAsia="zh-CN"/>
        </w:rPr>
        <w:t xml:space="preserve">one </w:t>
      </w:r>
      <w:r w:rsidR="00C46B6D" w:rsidRPr="007F5331">
        <w:t>C</w:t>
      </w:r>
      <w:r w:rsidR="009E5B46">
        <w:rPr>
          <w:rFonts w:eastAsiaTheme="minorEastAsia" w:hint="eastAsia"/>
          <w:lang w:eastAsia="zh-CN"/>
        </w:rPr>
        <w:t xml:space="preserve">AG </w:t>
      </w:r>
      <w:r w:rsidR="00C46B6D">
        <w:rPr>
          <w:rFonts w:eastAsiaTheme="minorEastAsia" w:hint="eastAsia"/>
          <w:lang w:eastAsia="zh-CN"/>
        </w:rPr>
        <w:t>ID</w:t>
      </w:r>
      <w:r w:rsidR="0051159A">
        <w:rPr>
          <w:rFonts w:eastAsiaTheme="minorEastAsia" w:hint="eastAsia"/>
          <w:lang w:eastAsia="zh-CN"/>
        </w:rPr>
        <w:t xml:space="preserve"> </w:t>
      </w:r>
      <w:r w:rsidR="003754AA">
        <w:rPr>
          <w:rFonts w:eastAsiaTheme="minorEastAsia" w:hint="eastAsia"/>
          <w:lang w:eastAsia="zh-CN"/>
        </w:rPr>
        <w:t xml:space="preserve">with the associated PLMN ID </w:t>
      </w:r>
      <w:r w:rsidR="0051159A">
        <w:rPr>
          <w:rFonts w:eastAsiaTheme="minorEastAsia" w:hint="eastAsia"/>
          <w:lang w:eastAsia="zh-CN"/>
        </w:rPr>
        <w:t xml:space="preserve">of the </w:t>
      </w:r>
      <w:r w:rsidR="008556CF">
        <w:rPr>
          <w:rFonts w:eastAsiaTheme="minorEastAsia" w:hint="eastAsia"/>
          <w:lang w:eastAsia="zh-CN"/>
        </w:rPr>
        <w:t>checking</w:t>
      </w:r>
      <w:r w:rsidR="0051159A">
        <w:rPr>
          <w:rFonts w:eastAsiaTheme="minorEastAsia" w:hint="eastAsia"/>
          <w:lang w:eastAsia="zh-CN"/>
        </w:rPr>
        <w:t xml:space="preserve"> cell </w:t>
      </w:r>
      <w:r w:rsidR="00C46B6D" w:rsidRPr="007F5331">
        <w:t xml:space="preserve">is included in the UE’s </w:t>
      </w:r>
      <w:r w:rsidR="00C46B6D">
        <w:t>Allowed CAG list</w:t>
      </w:r>
      <w:r w:rsidR="00C46B6D">
        <w:rPr>
          <w:rFonts w:eastAsiaTheme="minorEastAsia" w:hint="eastAsia"/>
          <w:lang w:eastAsia="zh-CN"/>
        </w:rPr>
        <w:t xml:space="preserve">, or </w:t>
      </w:r>
      <w:r w:rsidR="00C46B6D" w:rsidRPr="007F5331">
        <w:t xml:space="preserve">at least one </w:t>
      </w:r>
      <w:r w:rsidR="00C46B6D">
        <w:rPr>
          <w:rFonts w:eastAsiaTheme="minorEastAsia" w:hint="eastAsia"/>
          <w:lang w:eastAsia="zh-CN"/>
        </w:rPr>
        <w:t xml:space="preserve">normal </w:t>
      </w:r>
      <w:r w:rsidR="00C46B6D">
        <w:t>PLMN ID</w:t>
      </w:r>
      <w:r w:rsidR="00C46B6D">
        <w:rPr>
          <w:rFonts w:eastAsiaTheme="minorEastAsia" w:hint="eastAsia"/>
          <w:lang w:eastAsia="zh-CN"/>
        </w:rPr>
        <w:t xml:space="preserve"> </w:t>
      </w:r>
      <w:r w:rsidR="008556CF">
        <w:rPr>
          <w:rFonts w:eastAsiaTheme="minorEastAsia" w:hint="eastAsia"/>
          <w:lang w:eastAsia="zh-CN"/>
        </w:rPr>
        <w:t xml:space="preserve">of the checking cell </w:t>
      </w:r>
      <w:r w:rsidR="00C46B6D">
        <w:rPr>
          <w:rFonts w:eastAsiaTheme="minorEastAsia" w:hint="eastAsia"/>
          <w:lang w:eastAsia="zh-CN"/>
        </w:rPr>
        <w:t>could be selected by the UE</w:t>
      </w:r>
      <w:r w:rsidR="008556CF">
        <w:rPr>
          <w:rFonts w:eastAsiaTheme="minorEastAsia" w:hint="eastAsia"/>
          <w:lang w:eastAsia="zh-CN"/>
        </w:rPr>
        <w:t xml:space="preserve"> for normal service. </w:t>
      </w:r>
      <w:r w:rsidR="008556CF">
        <w:rPr>
          <w:rFonts w:eastAsiaTheme="minorEastAsia"/>
          <w:lang w:eastAsia="zh-CN"/>
        </w:rPr>
        <w:t>W</w:t>
      </w:r>
      <w:r w:rsidR="008556CF">
        <w:rPr>
          <w:rFonts w:eastAsiaTheme="minorEastAsia" w:hint="eastAsia"/>
          <w:lang w:eastAsia="zh-CN"/>
        </w:rPr>
        <w:t>e think it</w:t>
      </w:r>
      <w:r w:rsidR="008556CF">
        <w:rPr>
          <w:rFonts w:eastAsiaTheme="minorEastAsia"/>
          <w:lang w:eastAsia="zh-CN"/>
        </w:rPr>
        <w:t>’</w:t>
      </w:r>
      <w:r w:rsidR="008556CF">
        <w:rPr>
          <w:rFonts w:eastAsiaTheme="minorEastAsia" w:hint="eastAsia"/>
          <w:lang w:eastAsia="zh-CN"/>
        </w:rPr>
        <w:t xml:space="preserve">s possible </w:t>
      </w:r>
      <w:r w:rsidR="00AE72B1">
        <w:rPr>
          <w:rFonts w:eastAsiaTheme="minorEastAsia" w:hint="eastAsia"/>
          <w:lang w:eastAsia="zh-CN"/>
        </w:rPr>
        <w:t xml:space="preserve">that a normal PLMN cell is included in UE specific </w:t>
      </w:r>
      <w:r w:rsidR="00AE72B1" w:rsidRPr="00C90D96">
        <w:rPr>
          <w:i/>
        </w:rPr>
        <w:t>ran-NotificationAreaInfo</w:t>
      </w:r>
      <w:r w:rsidR="00AE72B1">
        <w:rPr>
          <w:rFonts w:eastAsiaTheme="minorEastAsia" w:hint="eastAsia"/>
          <w:lang w:eastAsia="zh-CN"/>
        </w:rPr>
        <w:t xml:space="preserve"> configuration if the UE </w:t>
      </w:r>
      <w:r w:rsidR="00AE72B1" w:rsidRPr="00614DED">
        <w:t>CAG-only indication</w:t>
      </w:r>
      <w:r w:rsidR="00AE72B1">
        <w:rPr>
          <w:rFonts w:eastAsiaTheme="minorEastAsia" w:hint="eastAsia"/>
          <w:lang w:eastAsia="zh-CN"/>
        </w:rPr>
        <w:t xml:space="preserve"> is set to </w:t>
      </w:r>
      <w:r w:rsidR="00AE72B1">
        <w:rPr>
          <w:rFonts w:eastAsiaTheme="minorEastAsia"/>
          <w:lang w:eastAsia="zh-CN"/>
        </w:rPr>
        <w:t>‘</w:t>
      </w:r>
      <w:r w:rsidR="00AE72B1">
        <w:rPr>
          <w:rFonts w:eastAsiaTheme="minorEastAsia" w:hint="eastAsia"/>
          <w:lang w:eastAsia="zh-CN"/>
        </w:rPr>
        <w:t>false</w:t>
      </w:r>
      <w:r w:rsidR="00AE72B1">
        <w:rPr>
          <w:rFonts w:eastAsiaTheme="minorEastAsia"/>
          <w:lang w:eastAsia="zh-CN"/>
        </w:rPr>
        <w:t>’</w:t>
      </w:r>
      <w:r w:rsidR="00AE72B1">
        <w:rPr>
          <w:rFonts w:eastAsiaTheme="minorEastAsia" w:hint="eastAsia"/>
          <w:lang w:eastAsia="zh-CN"/>
        </w:rPr>
        <w:t xml:space="preserve">. </w:t>
      </w:r>
    </w:p>
    <w:p w:rsidR="00AE72B1" w:rsidRDefault="00AE72B1" w:rsidP="00CB4BD9">
      <w:pPr>
        <w:pStyle w:val="a0"/>
        <w:spacing w:before="120"/>
        <w:rPr>
          <w:rFonts w:eastAsiaTheme="minorEastAsia"/>
          <w:b/>
          <w:lang w:eastAsia="zh-CN"/>
        </w:rPr>
      </w:pPr>
      <w:r w:rsidRPr="00AE72B1">
        <w:rPr>
          <w:rFonts w:eastAsiaTheme="minorEastAsia" w:hint="eastAsia"/>
          <w:b/>
          <w:bCs/>
          <w:color w:val="000000"/>
          <w:szCs w:val="20"/>
          <w:lang w:eastAsia="zh-CN"/>
        </w:rPr>
        <w:t xml:space="preserve">Proposal </w:t>
      </w:r>
      <w:r w:rsidR="007D6187">
        <w:rPr>
          <w:rFonts w:eastAsiaTheme="minorEastAsia" w:hint="eastAsia"/>
          <w:b/>
          <w:bCs/>
          <w:color w:val="000000"/>
          <w:szCs w:val="20"/>
          <w:lang w:eastAsia="zh-CN"/>
        </w:rPr>
        <w:t>4</w:t>
      </w:r>
      <w:r w:rsidRPr="00AE72B1">
        <w:rPr>
          <w:rFonts w:eastAsiaTheme="minorEastAsia" w:hint="eastAsia"/>
          <w:b/>
          <w:bCs/>
          <w:color w:val="000000"/>
          <w:szCs w:val="20"/>
          <w:lang w:eastAsia="zh-CN"/>
        </w:rPr>
        <w:t xml:space="preserve">: </w:t>
      </w:r>
      <w:r w:rsidR="007F7DBB" w:rsidRPr="00991FF2">
        <w:rPr>
          <w:rFonts w:eastAsiaTheme="minorEastAsia" w:hint="eastAsia"/>
          <w:b/>
          <w:bCs/>
          <w:color w:val="000000"/>
          <w:szCs w:val="20"/>
          <w:lang w:eastAsia="zh-CN"/>
        </w:rPr>
        <w:t xml:space="preserve">For </w:t>
      </w:r>
      <w:r w:rsidR="007F7DBB">
        <w:rPr>
          <w:rFonts w:eastAsiaTheme="minorEastAsia" w:hint="eastAsia"/>
          <w:b/>
          <w:bCs/>
          <w:color w:val="000000"/>
          <w:szCs w:val="20"/>
          <w:lang w:eastAsia="zh-CN"/>
        </w:rPr>
        <w:t>CAG</w:t>
      </w:r>
      <w:r w:rsidR="007F7DBB" w:rsidRPr="00991FF2">
        <w:rPr>
          <w:rFonts w:eastAsiaTheme="minorEastAsia" w:hint="eastAsia"/>
          <w:b/>
          <w:bCs/>
          <w:color w:val="000000"/>
          <w:szCs w:val="20"/>
          <w:lang w:eastAsia="zh-CN"/>
        </w:rPr>
        <w:t xml:space="preserve"> network,</w:t>
      </w:r>
      <w:r w:rsidR="007F7DBB">
        <w:rPr>
          <w:rFonts w:eastAsiaTheme="minorEastAsia" w:hint="eastAsia"/>
          <w:b/>
          <w:bCs/>
          <w:color w:val="000000"/>
          <w:szCs w:val="20"/>
          <w:lang w:eastAsia="zh-CN"/>
        </w:rPr>
        <w:t xml:space="preserve"> i</w:t>
      </w:r>
      <w:r w:rsidRPr="00AE72B1">
        <w:rPr>
          <w:rFonts w:eastAsiaTheme="minorEastAsia" w:hint="eastAsia"/>
          <w:b/>
          <w:lang w:eastAsia="zh-CN"/>
        </w:rPr>
        <w:t>t</w:t>
      </w:r>
      <w:r w:rsidRPr="00AE72B1">
        <w:rPr>
          <w:rFonts w:eastAsiaTheme="minorEastAsia"/>
          <w:b/>
          <w:lang w:eastAsia="zh-CN"/>
        </w:rPr>
        <w:t>’</w:t>
      </w:r>
      <w:r w:rsidRPr="00AE72B1">
        <w:rPr>
          <w:rFonts w:eastAsiaTheme="minorEastAsia" w:hint="eastAsia"/>
          <w:b/>
          <w:lang w:eastAsia="zh-CN"/>
        </w:rPr>
        <w:t xml:space="preserve">s possible that a normal PLMN cell is included in UE specific </w:t>
      </w:r>
      <w:r w:rsidRPr="00AE72B1">
        <w:rPr>
          <w:b/>
          <w:i/>
        </w:rPr>
        <w:t>ran-NotificationAreaInfo</w:t>
      </w:r>
      <w:r w:rsidRPr="00AE72B1">
        <w:rPr>
          <w:rFonts w:eastAsiaTheme="minorEastAsia" w:hint="eastAsia"/>
          <w:b/>
          <w:lang w:eastAsia="zh-CN"/>
        </w:rPr>
        <w:t xml:space="preserve"> configuration if the UE </w:t>
      </w:r>
      <w:r w:rsidRPr="00AE72B1">
        <w:rPr>
          <w:b/>
        </w:rPr>
        <w:t>CAG-only indication</w:t>
      </w:r>
      <w:r w:rsidRPr="00AE72B1">
        <w:rPr>
          <w:rFonts w:eastAsiaTheme="minorEastAsia" w:hint="eastAsia"/>
          <w:b/>
          <w:lang w:eastAsia="zh-CN"/>
        </w:rPr>
        <w:t xml:space="preserve"> is set to </w:t>
      </w:r>
      <w:r w:rsidRPr="00AE72B1">
        <w:rPr>
          <w:rFonts w:eastAsiaTheme="minorEastAsia"/>
          <w:b/>
          <w:lang w:eastAsia="zh-CN"/>
        </w:rPr>
        <w:t>‘</w:t>
      </w:r>
      <w:r w:rsidRPr="00AE72B1">
        <w:rPr>
          <w:rFonts w:eastAsiaTheme="minorEastAsia" w:hint="eastAsia"/>
          <w:b/>
          <w:lang w:eastAsia="zh-CN"/>
        </w:rPr>
        <w:t>false</w:t>
      </w:r>
      <w:r w:rsidRPr="00AE72B1">
        <w:rPr>
          <w:rFonts w:eastAsiaTheme="minorEastAsia"/>
          <w:b/>
          <w:lang w:eastAsia="zh-CN"/>
        </w:rPr>
        <w:t>’</w:t>
      </w:r>
      <w:r>
        <w:rPr>
          <w:rFonts w:eastAsiaTheme="minorEastAsia" w:hint="eastAsia"/>
          <w:b/>
          <w:lang w:eastAsia="zh-CN"/>
        </w:rPr>
        <w:t>.</w:t>
      </w:r>
    </w:p>
    <w:p w:rsidR="00E366D5" w:rsidRDefault="00E366D5" w:rsidP="00CB4BD9">
      <w:pPr>
        <w:pStyle w:val="a0"/>
        <w:spacing w:before="120"/>
        <w:rPr>
          <w:rFonts w:eastAsiaTheme="minorEastAsia"/>
          <w:lang w:eastAsia="zh-CN"/>
        </w:rPr>
      </w:pPr>
      <w:r>
        <w:rPr>
          <w:rFonts w:eastAsiaTheme="minorEastAsia" w:hint="eastAsia"/>
          <w:lang w:eastAsia="zh-CN"/>
        </w:rPr>
        <w:lastRenderedPageBreak/>
        <w:t xml:space="preserve">For CAG network, we think UE </w:t>
      </w:r>
      <w:r w:rsidR="003754AA">
        <w:rPr>
          <w:rFonts w:eastAsiaTheme="minorEastAsia" w:hint="eastAsia"/>
          <w:lang w:eastAsia="zh-CN"/>
        </w:rPr>
        <w:t xml:space="preserve">in inactive state </w:t>
      </w:r>
      <w:r>
        <w:rPr>
          <w:rFonts w:eastAsiaTheme="minorEastAsia" w:hint="eastAsia"/>
          <w:lang w:eastAsia="zh-CN"/>
        </w:rPr>
        <w:t xml:space="preserve">can keep in inactive state if </w:t>
      </w:r>
      <w:r w:rsidRPr="007F5331">
        <w:t xml:space="preserve">at least </w:t>
      </w:r>
      <w:r>
        <w:rPr>
          <w:rFonts w:eastAsiaTheme="minorEastAsia" w:hint="eastAsia"/>
          <w:lang w:eastAsia="zh-CN"/>
        </w:rPr>
        <w:t xml:space="preserve">one </w:t>
      </w:r>
      <w:r w:rsidRPr="007F5331">
        <w:t>C</w:t>
      </w:r>
      <w:r w:rsidR="009E5B46">
        <w:rPr>
          <w:rFonts w:eastAsiaTheme="minorEastAsia" w:hint="eastAsia"/>
          <w:lang w:eastAsia="zh-CN"/>
        </w:rPr>
        <w:t xml:space="preserve">AG </w:t>
      </w:r>
      <w:r>
        <w:rPr>
          <w:rFonts w:eastAsiaTheme="minorEastAsia" w:hint="eastAsia"/>
          <w:lang w:eastAsia="zh-CN"/>
        </w:rPr>
        <w:t xml:space="preserve">ID </w:t>
      </w:r>
      <w:r w:rsidR="003754AA">
        <w:rPr>
          <w:rFonts w:eastAsiaTheme="minorEastAsia" w:hint="eastAsia"/>
          <w:lang w:eastAsia="zh-CN"/>
        </w:rPr>
        <w:t xml:space="preserve">with the associated PLMN ID of </w:t>
      </w:r>
      <w:r>
        <w:rPr>
          <w:rFonts w:eastAsiaTheme="minorEastAsia" w:hint="eastAsia"/>
          <w:lang w:eastAsia="zh-CN"/>
        </w:rPr>
        <w:t xml:space="preserve">the selected cell </w:t>
      </w:r>
      <w:r w:rsidRPr="007F5331">
        <w:t xml:space="preserve">is included in the UE’s </w:t>
      </w:r>
      <w:r>
        <w:t>Allowed CAG list</w:t>
      </w:r>
      <w:r w:rsidR="005C3744">
        <w:rPr>
          <w:rFonts w:eastAsiaTheme="minorEastAsia" w:hint="eastAsia"/>
          <w:lang w:eastAsia="zh-CN"/>
        </w:rPr>
        <w:t xml:space="preserve"> during cell reselection procedure.</w:t>
      </w:r>
    </w:p>
    <w:p w:rsidR="005C3744" w:rsidRPr="00766DC9" w:rsidRDefault="005C3744" w:rsidP="00CB4BD9">
      <w:pPr>
        <w:pStyle w:val="a0"/>
        <w:spacing w:before="120"/>
        <w:rPr>
          <w:rFonts w:eastAsiaTheme="minorEastAsia"/>
          <w:b/>
          <w:lang w:eastAsia="zh-CN"/>
        </w:rPr>
      </w:pPr>
      <w:r w:rsidRPr="00766DC9">
        <w:rPr>
          <w:rFonts w:eastAsiaTheme="minorEastAsia" w:hint="eastAsia"/>
          <w:b/>
          <w:bCs/>
          <w:color w:val="000000"/>
          <w:szCs w:val="20"/>
          <w:lang w:eastAsia="zh-CN"/>
        </w:rPr>
        <w:t xml:space="preserve">Proposal </w:t>
      </w:r>
      <w:r w:rsidR="007D6187">
        <w:rPr>
          <w:rFonts w:eastAsiaTheme="minorEastAsia" w:hint="eastAsia"/>
          <w:b/>
          <w:bCs/>
          <w:color w:val="000000"/>
          <w:szCs w:val="20"/>
          <w:lang w:eastAsia="zh-CN"/>
        </w:rPr>
        <w:t>5</w:t>
      </w:r>
      <w:r w:rsidRPr="00766DC9">
        <w:rPr>
          <w:rFonts w:eastAsiaTheme="minorEastAsia" w:hint="eastAsia"/>
          <w:b/>
          <w:bCs/>
          <w:color w:val="000000"/>
          <w:szCs w:val="20"/>
          <w:lang w:eastAsia="zh-CN"/>
        </w:rPr>
        <w:t>:</w:t>
      </w:r>
      <w:r w:rsidR="003754AA" w:rsidRPr="00766DC9">
        <w:rPr>
          <w:rFonts w:eastAsiaTheme="minorEastAsia" w:hint="eastAsia"/>
          <w:b/>
          <w:bCs/>
          <w:color w:val="000000"/>
          <w:szCs w:val="20"/>
          <w:lang w:eastAsia="zh-CN"/>
        </w:rPr>
        <w:t xml:space="preserve"> </w:t>
      </w:r>
      <w:r w:rsidR="00766DC9" w:rsidRPr="00766DC9">
        <w:rPr>
          <w:rFonts w:eastAsiaTheme="minorEastAsia" w:hint="eastAsia"/>
          <w:b/>
          <w:lang w:eastAsia="zh-CN"/>
        </w:rPr>
        <w:t xml:space="preserve">UE in inactive state can keep in inactive state if </w:t>
      </w:r>
      <w:r w:rsidR="00766DC9" w:rsidRPr="00766DC9">
        <w:rPr>
          <w:b/>
        </w:rPr>
        <w:t xml:space="preserve">at least </w:t>
      </w:r>
      <w:r w:rsidR="00766DC9" w:rsidRPr="00766DC9">
        <w:rPr>
          <w:rFonts w:eastAsiaTheme="minorEastAsia" w:hint="eastAsia"/>
          <w:b/>
          <w:lang w:eastAsia="zh-CN"/>
        </w:rPr>
        <w:t xml:space="preserve">one </w:t>
      </w:r>
      <w:r w:rsidR="00766DC9" w:rsidRPr="00766DC9">
        <w:rPr>
          <w:b/>
        </w:rPr>
        <w:t>C</w:t>
      </w:r>
      <w:r w:rsidR="00766DC9" w:rsidRPr="00766DC9">
        <w:rPr>
          <w:rFonts w:eastAsiaTheme="minorEastAsia" w:hint="eastAsia"/>
          <w:b/>
          <w:lang w:eastAsia="zh-CN"/>
        </w:rPr>
        <w:t>AG ID with the associated PLMN ID</w:t>
      </w:r>
      <w:r w:rsidR="00C14DE0">
        <w:rPr>
          <w:rFonts w:eastAsiaTheme="minorEastAsia" w:hint="eastAsia"/>
          <w:b/>
          <w:lang w:eastAsia="zh-CN"/>
        </w:rPr>
        <w:t>/EPLMN ID</w:t>
      </w:r>
      <w:r w:rsidR="00766DC9" w:rsidRPr="00766DC9">
        <w:rPr>
          <w:rFonts w:eastAsiaTheme="minorEastAsia" w:hint="eastAsia"/>
          <w:b/>
          <w:lang w:eastAsia="zh-CN"/>
        </w:rPr>
        <w:t xml:space="preserve"> of the selected cell </w:t>
      </w:r>
      <w:r w:rsidR="00766DC9" w:rsidRPr="00766DC9">
        <w:rPr>
          <w:b/>
        </w:rPr>
        <w:t>is included in the UE’s Allowed CAG list</w:t>
      </w:r>
      <w:r w:rsidR="00766DC9" w:rsidRPr="00766DC9">
        <w:rPr>
          <w:rFonts w:eastAsiaTheme="minorEastAsia" w:hint="eastAsia"/>
          <w:b/>
          <w:lang w:eastAsia="zh-CN"/>
        </w:rPr>
        <w:t xml:space="preserve"> during cell reselection procedure</w:t>
      </w:r>
      <w:r w:rsidR="00766DC9">
        <w:rPr>
          <w:rFonts w:eastAsiaTheme="minorEastAsia" w:hint="eastAsia"/>
          <w:b/>
          <w:lang w:eastAsia="zh-CN"/>
        </w:rPr>
        <w:t>.</w:t>
      </w:r>
    </w:p>
    <w:p w:rsidR="00B27F2F" w:rsidRPr="007D6187" w:rsidRDefault="00B27F2F" w:rsidP="00CB4BD9">
      <w:pPr>
        <w:pStyle w:val="a0"/>
        <w:spacing w:before="120"/>
        <w:rPr>
          <w:rFonts w:eastAsiaTheme="minorEastAsia"/>
          <w:lang w:eastAsia="zh-CN"/>
        </w:rPr>
      </w:pPr>
      <w:r>
        <w:rPr>
          <w:rFonts w:eastAsiaTheme="minorEastAsia" w:hint="eastAsia"/>
          <w:lang w:eastAsia="zh-CN"/>
        </w:rPr>
        <w:t>UE may resume the connection in a different CAG network</w:t>
      </w:r>
      <w:r w:rsidR="007D6187">
        <w:rPr>
          <w:rFonts w:eastAsiaTheme="minorEastAsia" w:hint="eastAsia"/>
          <w:lang w:eastAsia="zh-CN"/>
        </w:rPr>
        <w:t>. But</w:t>
      </w:r>
      <w:r w:rsidR="00C56265">
        <w:rPr>
          <w:rFonts w:eastAsiaTheme="minorEastAsia" w:hint="eastAsia"/>
          <w:lang w:eastAsia="zh-CN"/>
        </w:rPr>
        <w:t xml:space="preserve"> we think </w:t>
      </w:r>
      <w:r w:rsidR="007D6187">
        <w:rPr>
          <w:rFonts w:eastAsiaTheme="minorEastAsia" w:hint="eastAsia"/>
          <w:lang w:eastAsia="zh-CN"/>
        </w:rPr>
        <w:t>SA3 has concerns</w:t>
      </w:r>
      <w:r w:rsidR="00C56265">
        <w:rPr>
          <w:rFonts w:eastAsiaTheme="minorEastAsia" w:hint="eastAsia"/>
          <w:lang w:eastAsia="zh-CN"/>
        </w:rPr>
        <w:t xml:space="preserve"> </w:t>
      </w:r>
      <w:r w:rsidR="007D6187">
        <w:rPr>
          <w:rFonts w:eastAsiaTheme="minorEastAsia" w:hint="eastAsia"/>
          <w:lang w:eastAsia="zh-CN"/>
        </w:rPr>
        <w:t xml:space="preserve">on </w:t>
      </w:r>
      <w:r w:rsidR="00C56265">
        <w:rPr>
          <w:rFonts w:eastAsiaTheme="minorEastAsia" w:hint="eastAsia"/>
          <w:lang w:eastAsia="zh-CN"/>
        </w:rPr>
        <w:t>add</w:t>
      </w:r>
      <w:r w:rsidR="007D6187">
        <w:rPr>
          <w:rFonts w:eastAsiaTheme="minorEastAsia" w:hint="eastAsia"/>
          <w:lang w:eastAsia="zh-CN"/>
        </w:rPr>
        <w:t>ing</w:t>
      </w:r>
      <w:r w:rsidR="00C56265">
        <w:rPr>
          <w:rFonts w:eastAsiaTheme="minorEastAsia" w:hint="eastAsia"/>
          <w:lang w:eastAsia="zh-CN"/>
        </w:rPr>
        <w:t xml:space="preserve"> the </w:t>
      </w:r>
      <w:r w:rsidR="00C56265" w:rsidRPr="00C56265">
        <w:rPr>
          <w:rFonts w:eastAsiaTheme="minorEastAsia"/>
          <w:bCs/>
          <w:color w:val="000000"/>
          <w:szCs w:val="20"/>
          <w:lang w:eastAsia="zh-CN"/>
        </w:rPr>
        <w:t>CAG ID</w:t>
      </w:r>
      <w:r w:rsidR="00C56265">
        <w:rPr>
          <w:rFonts w:eastAsiaTheme="minorEastAsia" w:hint="eastAsia"/>
          <w:bCs/>
          <w:color w:val="000000"/>
          <w:szCs w:val="20"/>
          <w:lang w:eastAsia="zh-CN"/>
        </w:rPr>
        <w:t xml:space="preserve"> in </w:t>
      </w:r>
      <w:r w:rsidR="007D6187" w:rsidRPr="007D6187">
        <w:rPr>
          <w:rFonts w:eastAsiaTheme="minorEastAsia" w:hint="eastAsia"/>
          <w:noProof/>
          <w:lang w:eastAsia="zh-CN"/>
        </w:rPr>
        <w:t>AS</w:t>
      </w:r>
      <w:r w:rsidR="007D6187">
        <w:rPr>
          <w:rFonts w:eastAsiaTheme="minorEastAsia" w:hint="eastAsia"/>
          <w:lang w:eastAsia="zh-CN"/>
        </w:rPr>
        <w:t xml:space="preserve"> layer</w:t>
      </w:r>
      <w:r>
        <w:rPr>
          <w:rFonts w:eastAsiaTheme="minorEastAsia" w:hint="eastAsia"/>
          <w:lang w:eastAsia="zh-CN"/>
        </w:rPr>
        <w:t>.</w:t>
      </w:r>
      <w:r w:rsidR="007D6187">
        <w:rPr>
          <w:rFonts w:eastAsiaTheme="minorEastAsia" w:hint="eastAsia"/>
          <w:lang w:eastAsia="zh-CN"/>
        </w:rPr>
        <w:t xml:space="preserve"> So we propose to not include any CAG ID info in </w:t>
      </w:r>
      <w:proofErr w:type="spellStart"/>
      <w:r w:rsidR="007D6187" w:rsidRPr="007D6187">
        <w:rPr>
          <w:rFonts w:eastAsiaTheme="minorEastAsia"/>
          <w:i/>
          <w:lang w:eastAsia="zh-CN"/>
        </w:rPr>
        <w:t>RRCResumeComplete</w:t>
      </w:r>
      <w:proofErr w:type="spellEnd"/>
      <w:r w:rsidR="007D6187">
        <w:rPr>
          <w:rFonts w:eastAsiaTheme="minorEastAsia" w:hint="eastAsia"/>
          <w:i/>
          <w:lang w:eastAsia="zh-CN"/>
        </w:rPr>
        <w:t xml:space="preserve"> </w:t>
      </w:r>
      <w:r w:rsidR="007D6187">
        <w:rPr>
          <w:rFonts w:eastAsiaTheme="minorEastAsia" w:hint="eastAsia"/>
          <w:lang w:eastAsia="zh-CN"/>
        </w:rPr>
        <w:t>message.</w:t>
      </w:r>
    </w:p>
    <w:p w:rsidR="005C3744" w:rsidRDefault="00B27F2F" w:rsidP="00CB4BD9">
      <w:pPr>
        <w:pStyle w:val="a0"/>
        <w:spacing w:before="120"/>
        <w:rPr>
          <w:rFonts w:eastAsiaTheme="minorEastAsia"/>
          <w:b/>
          <w:bCs/>
          <w:color w:val="000000"/>
          <w:szCs w:val="20"/>
          <w:lang w:eastAsia="zh-CN"/>
        </w:rPr>
      </w:pPr>
      <w:r w:rsidRPr="00766DC9">
        <w:rPr>
          <w:rFonts w:eastAsiaTheme="minorEastAsia" w:hint="eastAsia"/>
          <w:b/>
          <w:bCs/>
          <w:color w:val="000000"/>
          <w:szCs w:val="20"/>
          <w:lang w:eastAsia="zh-CN"/>
        </w:rPr>
        <w:t xml:space="preserve">Proposal </w:t>
      </w:r>
      <w:r w:rsidR="007D6187">
        <w:rPr>
          <w:rFonts w:eastAsiaTheme="minorEastAsia" w:hint="eastAsia"/>
          <w:b/>
          <w:bCs/>
          <w:color w:val="000000"/>
          <w:szCs w:val="20"/>
          <w:lang w:eastAsia="zh-CN"/>
        </w:rPr>
        <w:t>6</w:t>
      </w:r>
      <w:r w:rsidRPr="00766DC9">
        <w:rPr>
          <w:rFonts w:eastAsiaTheme="minorEastAsia" w:hint="eastAsia"/>
          <w:b/>
          <w:bCs/>
          <w:color w:val="000000"/>
          <w:szCs w:val="20"/>
          <w:lang w:eastAsia="zh-CN"/>
        </w:rPr>
        <w:t>:</w:t>
      </w:r>
      <w:r w:rsidRPr="00B27F2F">
        <w:rPr>
          <w:rFonts w:eastAsiaTheme="minorEastAsia"/>
          <w:b/>
          <w:bCs/>
          <w:color w:val="000000"/>
          <w:szCs w:val="20"/>
          <w:lang w:eastAsia="zh-CN"/>
        </w:rPr>
        <w:t xml:space="preserve"> </w:t>
      </w:r>
      <w:r w:rsidRPr="0009066C">
        <w:rPr>
          <w:rFonts w:eastAsiaTheme="minorEastAsia"/>
          <w:b/>
          <w:bCs/>
          <w:color w:val="000000"/>
          <w:szCs w:val="20"/>
          <w:lang w:eastAsia="zh-CN"/>
        </w:rPr>
        <w:t>CAG ID</w:t>
      </w:r>
      <w:r w:rsidRPr="0009066C">
        <w:rPr>
          <w:rFonts w:eastAsiaTheme="minorEastAsia" w:hint="eastAsia"/>
          <w:b/>
          <w:bCs/>
          <w:color w:val="000000"/>
          <w:szCs w:val="20"/>
          <w:lang w:eastAsia="zh-CN"/>
        </w:rPr>
        <w:t xml:space="preserve"> </w:t>
      </w:r>
      <w:r w:rsidR="007D6187">
        <w:rPr>
          <w:rFonts w:eastAsiaTheme="minorEastAsia" w:hint="eastAsia"/>
          <w:b/>
          <w:bCs/>
          <w:color w:val="000000"/>
          <w:szCs w:val="20"/>
          <w:lang w:eastAsia="zh-CN"/>
        </w:rPr>
        <w:t>info is not</w:t>
      </w:r>
      <w:r w:rsidRPr="0009066C">
        <w:rPr>
          <w:rFonts w:eastAsiaTheme="minorEastAsia" w:hint="eastAsia"/>
          <w:b/>
          <w:bCs/>
          <w:color w:val="000000"/>
          <w:szCs w:val="20"/>
          <w:lang w:eastAsia="zh-CN"/>
        </w:rPr>
        <w:t xml:space="preserve"> </w:t>
      </w:r>
      <w:r w:rsidRPr="00E7793C">
        <w:rPr>
          <w:rFonts w:eastAsiaTheme="minorEastAsia" w:hint="eastAsia"/>
          <w:b/>
          <w:bCs/>
          <w:color w:val="000000"/>
          <w:szCs w:val="20"/>
          <w:lang w:eastAsia="zh-CN"/>
        </w:rPr>
        <w:t xml:space="preserve">included in </w:t>
      </w:r>
      <w:r w:rsidRPr="00E7793C">
        <w:rPr>
          <w:b/>
          <w:i/>
          <w:noProof/>
        </w:rPr>
        <w:t>RRCResumeComplete</w:t>
      </w:r>
      <w:r w:rsidRPr="00E7793C">
        <w:rPr>
          <w:rFonts w:eastAsiaTheme="minorEastAsia"/>
          <w:b/>
          <w:bCs/>
          <w:color w:val="000000"/>
          <w:szCs w:val="20"/>
          <w:lang w:eastAsia="zh-CN"/>
        </w:rPr>
        <w:t xml:space="preserve"> message</w:t>
      </w:r>
      <w:r w:rsidRPr="00E7793C">
        <w:rPr>
          <w:rFonts w:eastAsiaTheme="minorEastAsia" w:hint="eastAsia"/>
          <w:b/>
          <w:bCs/>
          <w:color w:val="000000"/>
          <w:szCs w:val="20"/>
          <w:lang w:eastAsia="zh-CN"/>
        </w:rPr>
        <w:t>.</w:t>
      </w:r>
    </w:p>
    <w:p w:rsidR="00F41A57" w:rsidRDefault="00F41A57" w:rsidP="00CB4BD9">
      <w:pPr>
        <w:pStyle w:val="a0"/>
        <w:spacing w:before="120"/>
        <w:rPr>
          <w:rFonts w:eastAsiaTheme="minorEastAsia"/>
          <w:lang w:eastAsia="zh-CN"/>
        </w:rPr>
      </w:pPr>
      <w:r w:rsidRPr="00F41A57">
        <w:rPr>
          <w:rFonts w:eastAsiaTheme="minorEastAsia" w:hint="eastAsia"/>
          <w:lang w:eastAsia="zh-CN"/>
        </w:rPr>
        <w:t xml:space="preserve">In RAN2#107bis meeting, </w:t>
      </w:r>
      <w:r w:rsidR="004B3F60">
        <w:rPr>
          <w:rFonts w:eastAsiaTheme="minorEastAsia" w:hint="eastAsia"/>
          <w:lang w:eastAsia="zh-CN"/>
        </w:rPr>
        <w:t>RAN2</w:t>
      </w:r>
      <w:r>
        <w:rPr>
          <w:rFonts w:eastAsiaTheme="minorEastAsia" w:hint="eastAsia"/>
          <w:lang w:eastAsia="zh-CN"/>
        </w:rPr>
        <w:t xml:space="preserve"> made the following agreements:</w:t>
      </w:r>
    </w:p>
    <w:p w:rsidR="00F41A57" w:rsidRPr="006B19D4" w:rsidRDefault="00F41A57" w:rsidP="00F41A57">
      <w:pPr>
        <w:pStyle w:val="Doc-text2"/>
        <w:numPr>
          <w:ilvl w:val="0"/>
          <w:numId w:val="33"/>
        </w:numPr>
        <w:pBdr>
          <w:top w:val="single" w:sz="4" w:space="1" w:color="auto"/>
          <w:left w:val="single" w:sz="4" w:space="4" w:color="auto"/>
          <w:bottom w:val="single" w:sz="4" w:space="1" w:color="auto"/>
          <w:right w:val="single" w:sz="4" w:space="4" w:color="auto"/>
        </w:pBdr>
      </w:pPr>
      <w:r w:rsidRPr="006B19D4">
        <w:t xml:space="preserve">SIB1 allows indication of TAC, RANAC, </w:t>
      </w:r>
      <w:proofErr w:type="spellStart"/>
      <w:proofErr w:type="gramStart"/>
      <w:r w:rsidRPr="006B19D4">
        <w:t>cellIdentity</w:t>
      </w:r>
      <w:proofErr w:type="spellEnd"/>
      <w:proofErr w:type="gramEnd"/>
      <w:r w:rsidRPr="006B19D4">
        <w:t xml:space="preserve"> </w:t>
      </w:r>
      <w:r>
        <w:t>per</w:t>
      </w:r>
      <w:r w:rsidRPr="006B19D4">
        <w:t xml:space="preserve"> SNPN</w:t>
      </w:r>
      <w:r>
        <w:t xml:space="preserve"> (per PLMN ID + NID)</w:t>
      </w:r>
      <w:r w:rsidRPr="006B19D4">
        <w:t xml:space="preserve">. </w:t>
      </w:r>
      <w:r>
        <w:t xml:space="preserve">FFS on other IEs. </w:t>
      </w:r>
      <w:r w:rsidRPr="006B19D4">
        <w:t>FFS whether Rel-15 IEs or Rel-16 IEs are used for the indication.</w:t>
      </w:r>
    </w:p>
    <w:p w:rsidR="00F41A57" w:rsidRPr="004B3F60" w:rsidRDefault="00F41A57" w:rsidP="004B3F60">
      <w:pPr>
        <w:pStyle w:val="Doc-text2"/>
        <w:numPr>
          <w:ilvl w:val="0"/>
          <w:numId w:val="33"/>
        </w:numPr>
        <w:pBdr>
          <w:top w:val="single" w:sz="4" w:space="1" w:color="auto"/>
          <w:left w:val="single" w:sz="4" w:space="4" w:color="auto"/>
          <w:bottom w:val="single" w:sz="4" w:space="1" w:color="auto"/>
          <w:right w:val="single" w:sz="4" w:space="4" w:color="auto"/>
        </w:pBdr>
      </w:pPr>
      <w:r w:rsidRPr="006B19D4">
        <w:t xml:space="preserve">SIB1 allows indication of TAC, RANAC, </w:t>
      </w:r>
      <w:proofErr w:type="spellStart"/>
      <w:proofErr w:type="gramStart"/>
      <w:r w:rsidRPr="006B19D4">
        <w:t>cellIdentity</w:t>
      </w:r>
      <w:proofErr w:type="spellEnd"/>
      <w:proofErr w:type="gramEnd"/>
      <w:r w:rsidRPr="006B19D4">
        <w:t xml:space="preserve"> for each CAG. </w:t>
      </w:r>
      <w:r>
        <w:t>FFS on other IEs. T</w:t>
      </w:r>
      <w:r w:rsidRPr="006B19D4">
        <w:t>he fields are indicated per PLMN-ID. FFS whether Rel-15 IEs or Rel-16 IEs are used for the indication.</w:t>
      </w:r>
    </w:p>
    <w:p w:rsidR="00AE72B1" w:rsidRPr="00DA32F2" w:rsidRDefault="00AE72B1" w:rsidP="00CB4BD9">
      <w:pPr>
        <w:pStyle w:val="a0"/>
        <w:spacing w:before="120"/>
        <w:rPr>
          <w:rFonts w:eastAsiaTheme="minorEastAsia"/>
          <w:lang w:eastAsia="zh-CN"/>
        </w:rPr>
      </w:pPr>
      <w:r>
        <w:rPr>
          <w:rFonts w:eastAsiaTheme="minorEastAsia"/>
          <w:lang w:eastAsia="zh-CN"/>
        </w:rPr>
        <w:t>Regarding</w:t>
      </w:r>
      <w:r>
        <w:rPr>
          <w:rFonts w:eastAsiaTheme="minorEastAsia" w:hint="eastAsia"/>
          <w:lang w:eastAsia="zh-CN"/>
        </w:rPr>
        <w:t xml:space="preserve"> </w:t>
      </w:r>
      <w:r w:rsidR="004B3F60">
        <w:rPr>
          <w:rFonts w:eastAsiaTheme="minorEastAsia" w:hint="eastAsia"/>
          <w:lang w:eastAsia="zh-CN"/>
        </w:rPr>
        <w:t xml:space="preserve">the parameter </w:t>
      </w:r>
      <w:proofErr w:type="spellStart"/>
      <w:r w:rsidR="004B3F60" w:rsidRPr="004B3F60">
        <w:rPr>
          <w:i/>
        </w:rPr>
        <w:t>cellReservedForOperatorUse</w:t>
      </w:r>
      <w:proofErr w:type="spellEnd"/>
      <w:r>
        <w:rPr>
          <w:rFonts w:eastAsiaTheme="minorEastAsia" w:hint="eastAsia"/>
          <w:lang w:eastAsia="zh-CN"/>
        </w:rPr>
        <w:t xml:space="preserve">, </w:t>
      </w:r>
      <w:r w:rsidR="007F7DBB">
        <w:rPr>
          <w:rFonts w:eastAsiaTheme="minorEastAsia" w:hint="eastAsia"/>
          <w:lang w:eastAsia="zh-CN"/>
        </w:rPr>
        <w:t xml:space="preserve">we think </w:t>
      </w:r>
      <w:r w:rsidR="00DA32F2">
        <w:rPr>
          <w:rFonts w:eastAsiaTheme="minorEastAsia" w:hint="eastAsia"/>
          <w:lang w:eastAsia="zh-CN"/>
        </w:rPr>
        <w:t xml:space="preserve">for SNPN, </w:t>
      </w:r>
      <w:proofErr w:type="spellStart"/>
      <w:r w:rsidR="00DA32F2" w:rsidRPr="004B3F60">
        <w:rPr>
          <w:i/>
        </w:rPr>
        <w:t>cellReservedForOperatorUse</w:t>
      </w:r>
      <w:proofErr w:type="spellEnd"/>
      <w:r w:rsidR="00DA32F2">
        <w:rPr>
          <w:rFonts w:eastAsiaTheme="minorEastAsia" w:hint="eastAsia"/>
          <w:i/>
          <w:lang w:eastAsia="zh-CN"/>
        </w:rPr>
        <w:t xml:space="preserve"> </w:t>
      </w:r>
      <w:r w:rsidR="00DA32F2">
        <w:rPr>
          <w:rFonts w:eastAsiaTheme="minorEastAsia" w:hint="eastAsia"/>
          <w:lang w:eastAsia="zh-CN"/>
        </w:rPr>
        <w:t xml:space="preserve">should be configured per SNPN as each SNPN is a </w:t>
      </w:r>
      <w:r w:rsidR="00DA32F2">
        <w:rPr>
          <w:rFonts w:eastAsiaTheme="minorEastAsia"/>
          <w:lang w:eastAsia="zh-CN"/>
        </w:rPr>
        <w:t>standalone</w:t>
      </w:r>
      <w:r w:rsidR="00DA32F2">
        <w:rPr>
          <w:rFonts w:eastAsiaTheme="minorEastAsia" w:hint="eastAsia"/>
          <w:lang w:eastAsia="zh-CN"/>
        </w:rPr>
        <w:t xml:space="preserve"> dedicated NPN network. As for CAG, we think </w:t>
      </w:r>
      <w:proofErr w:type="spellStart"/>
      <w:r w:rsidR="00DA32F2" w:rsidRPr="004B3F60">
        <w:rPr>
          <w:i/>
        </w:rPr>
        <w:t>cellReservedForOperatorUse</w:t>
      </w:r>
      <w:proofErr w:type="spellEnd"/>
      <w:r w:rsidR="00DA32F2">
        <w:rPr>
          <w:rFonts w:eastAsiaTheme="minorEastAsia" w:hint="eastAsia"/>
          <w:i/>
          <w:lang w:eastAsia="zh-CN"/>
        </w:rPr>
        <w:t xml:space="preserve"> </w:t>
      </w:r>
      <w:r w:rsidR="00DA32F2">
        <w:rPr>
          <w:rFonts w:eastAsiaTheme="minorEastAsia" w:hint="eastAsia"/>
          <w:lang w:eastAsia="zh-CN"/>
        </w:rPr>
        <w:t>should be configured per PLMN.</w:t>
      </w:r>
    </w:p>
    <w:p w:rsidR="00DE70F4" w:rsidRDefault="00DE70F4" w:rsidP="00CB4BD9">
      <w:pPr>
        <w:pStyle w:val="a0"/>
        <w:spacing w:before="120"/>
        <w:rPr>
          <w:rFonts w:eastAsiaTheme="minorEastAsia"/>
          <w:b/>
          <w:lang w:eastAsia="zh-CN"/>
        </w:rPr>
      </w:pPr>
      <w:r w:rsidRPr="00AE72B1">
        <w:rPr>
          <w:rFonts w:eastAsiaTheme="minorEastAsia" w:hint="eastAsia"/>
          <w:b/>
          <w:bCs/>
          <w:color w:val="000000"/>
          <w:szCs w:val="20"/>
          <w:lang w:eastAsia="zh-CN"/>
        </w:rPr>
        <w:t xml:space="preserve">Proposal </w:t>
      </w:r>
      <w:r w:rsidR="007D6187">
        <w:rPr>
          <w:rFonts w:eastAsiaTheme="minorEastAsia" w:hint="eastAsia"/>
          <w:b/>
          <w:bCs/>
          <w:color w:val="000000"/>
          <w:szCs w:val="20"/>
          <w:lang w:eastAsia="zh-CN"/>
        </w:rPr>
        <w:t>7</w:t>
      </w:r>
      <w:r>
        <w:rPr>
          <w:rFonts w:eastAsiaTheme="minorEastAsia" w:hint="eastAsia"/>
          <w:b/>
          <w:bCs/>
          <w:color w:val="000000"/>
          <w:szCs w:val="20"/>
          <w:lang w:eastAsia="zh-CN"/>
        </w:rPr>
        <w:t xml:space="preserve">: </w:t>
      </w:r>
      <w:r w:rsidR="00DA32F2">
        <w:rPr>
          <w:rFonts w:eastAsiaTheme="minorEastAsia" w:hint="eastAsia"/>
          <w:b/>
          <w:bCs/>
          <w:color w:val="000000"/>
          <w:szCs w:val="20"/>
          <w:lang w:eastAsia="zh-CN"/>
        </w:rPr>
        <w:t xml:space="preserve">For SNPN, </w:t>
      </w:r>
      <w:proofErr w:type="spellStart"/>
      <w:r w:rsidR="00DA32F2" w:rsidRPr="00DA32F2">
        <w:rPr>
          <w:b/>
          <w:i/>
        </w:rPr>
        <w:t>cellReservedForOperatorUse</w:t>
      </w:r>
      <w:proofErr w:type="spellEnd"/>
      <w:r w:rsidR="00DA32F2">
        <w:rPr>
          <w:rFonts w:eastAsiaTheme="minorEastAsia" w:hint="eastAsia"/>
          <w:b/>
          <w:lang w:eastAsia="zh-CN"/>
        </w:rPr>
        <w:t xml:space="preserve"> is configured per SNPN, while for CAG, </w:t>
      </w:r>
      <w:proofErr w:type="spellStart"/>
      <w:proofErr w:type="gramStart"/>
      <w:r w:rsidR="00DA32F2" w:rsidRPr="00DA32F2">
        <w:rPr>
          <w:b/>
          <w:i/>
        </w:rPr>
        <w:t>cellReservedForOperatorUse</w:t>
      </w:r>
      <w:proofErr w:type="spellEnd"/>
      <w:r w:rsidR="00DA32F2">
        <w:rPr>
          <w:rFonts w:eastAsiaTheme="minorEastAsia" w:hint="eastAsia"/>
          <w:b/>
          <w:lang w:eastAsia="zh-CN"/>
        </w:rPr>
        <w:t xml:space="preserve"> </w:t>
      </w:r>
      <w:r w:rsidR="00D77C0F">
        <w:rPr>
          <w:rFonts w:eastAsiaTheme="minorEastAsia" w:hint="eastAsia"/>
          <w:b/>
          <w:lang w:eastAsia="zh-CN"/>
        </w:rPr>
        <w:t xml:space="preserve"> </w:t>
      </w:r>
      <w:r w:rsidR="00DA32F2">
        <w:rPr>
          <w:rFonts w:eastAsiaTheme="minorEastAsia" w:hint="eastAsia"/>
          <w:b/>
          <w:lang w:eastAsia="zh-CN"/>
        </w:rPr>
        <w:t>is</w:t>
      </w:r>
      <w:proofErr w:type="gramEnd"/>
      <w:r w:rsidR="00DA32F2">
        <w:rPr>
          <w:rFonts w:eastAsiaTheme="minorEastAsia" w:hint="eastAsia"/>
          <w:b/>
          <w:lang w:eastAsia="zh-CN"/>
        </w:rPr>
        <w:t xml:space="preserve"> configured per PLMN.</w:t>
      </w:r>
    </w:p>
    <w:p w:rsidR="00A6674E" w:rsidRDefault="00C4104D" w:rsidP="00CB4BD9">
      <w:pPr>
        <w:pStyle w:val="a0"/>
        <w:spacing w:before="120"/>
        <w:rPr>
          <w:rFonts w:eastAsiaTheme="minorEastAsia"/>
          <w:lang w:eastAsia="zh-CN"/>
        </w:rPr>
      </w:pPr>
      <w:r>
        <w:rPr>
          <w:rFonts w:eastAsiaTheme="minorEastAsia" w:hint="eastAsia"/>
          <w:lang w:eastAsia="zh-CN"/>
        </w:rPr>
        <w:t>T</w:t>
      </w:r>
      <w:r w:rsidR="00024ADD">
        <w:rPr>
          <w:rFonts w:eastAsiaTheme="minorEastAsia" w:hint="eastAsia"/>
          <w:lang w:eastAsia="zh-CN"/>
        </w:rPr>
        <w:t xml:space="preserve">he UE mobility </w:t>
      </w:r>
      <w:r>
        <w:rPr>
          <w:rFonts w:eastAsiaTheme="minorEastAsia" w:hint="eastAsia"/>
          <w:lang w:eastAsia="zh-CN"/>
        </w:rPr>
        <w:t xml:space="preserve">direction </w:t>
      </w:r>
      <w:r w:rsidR="00024ADD">
        <w:rPr>
          <w:rFonts w:eastAsiaTheme="minorEastAsia" w:hint="eastAsia"/>
          <w:lang w:eastAsia="zh-CN"/>
        </w:rPr>
        <w:t xml:space="preserve">is unpredictable from network side, </w:t>
      </w:r>
      <w:r>
        <w:rPr>
          <w:rFonts w:eastAsiaTheme="minorEastAsia" w:hint="eastAsia"/>
          <w:lang w:eastAsia="zh-CN"/>
        </w:rPr>
        <w:t xml:space="preserve">so </w:t>
      </w:r>
      <w:r w:rsidR="00024ADD">
        <w:rPr>
          <w:rFonts w:eastAsiaTheme="minorEastAsia" w:hint="eastAsia"/>
          <w:lang w:eastAsia="zh-CN"/>
        </w:rPr>
        <w:t>it</w:t>
      </w:r>
      <w:r w:rsidR="00024ADD">
        <w:rPr>
          <w:rFonts w:eastAsiaTheme="minorEastAsia"/>
          <w:lang w:eastAsia="zh-CN"/>
        </w:rPr>
        <w:t>’</w:t>
      </w:r>
      <w:r w:rsidR="00024ADD">
        <w:rPr>
          <w:rFonts w:eastAsiaTheme="minorEastAsia" w:hint="eastAsia"/>
          <w:lang w:eastAsia="zh-CN"/>
        </w:rPr>
        <w:t xml:space="preserve">s useless to include </w:t>
      </w:r>
      <w:r>
        <w:rPr>
          <w:rFonts w:eastAsiaTheme="minorEastAsia" w:hint="eastAsia"/>
          <w:lang w:eastAsia="zh-CN"/>
        </w:rPr>
        <w:t xml:space="preserve">SNPN ID or CAG ID in the UE specific </w:t>
      </w:r>
      <w:r w:rsidRPr="00C90D96">
        <w:rPr>
          <w:i/>
        </w:rPr>
        <w:t>ran-NotificationAreaInfo</w:t>
      </w:r>
      <w:r>
        <w:rPr>
          <w:rFonts w:eastAsiaTheme="minorEastAsia" w:hint="eastAsia"/>
          <w:lang w:eastAsia="zh-CN"/>
        </w:rPr>
        <w:t xml:space="preserve"> configuration as anyway the UE should check </w:t>
      </w:r>
      <w:r w:rsidR="009631C7">
        <w:rPr>
          <w:rFonts w:eastAsiaTheme="minorEastAsia" w:hint="eastAsia"/>
          <w:lang w:eastAsia="zh-CN"/>
        </w:rPr>
        <w:t xml:space="preserve">the NPN </w:t>
      </w:r>
      <w:r w:rsidR="009631C7">
        <w:rPr>
          <w:rFonts w:eastAsiaTheme="minorEastAsia"/>
          <w:lang w:eastAsia="zh-CN"/>
        </w:rPr>
        <w:t>capable</w:t>
      </w:r>
      <w:r w:rsidR="009631C7">
        <w:rPr>
          <w:rFonts w:eastAsiaTheme="minorEastAsia" w:hint="eastAsia"/>
          <w:lang w:eastAsia="zh-CN"/>
        </w:rPr>
        <w:t xml:space="preserve"> info of the target cell</w:t>
      </w:r>
      <w:r w:rsidR="00DA32F2">
        <w:rPr>
          <w:rFonts w:eastAsiaTheme="minorEastAsia" w:hint="eastAsia"/>
          <w:lang w:eastAsia="zh-CN"/>
        </w:rPr>
        <w:t xml:space="preserve"> by reading SIB1</w:t>
      </w:r>
      <w:r w:rsidR="00217275">
        <w:rPr>
          <w:rFonts w:eastAsiaTheme="minorEastAsia" w:hint="eastAsia"/>
          <w:lang w:eastAsia="zh-CN"/>
        </w:rPr>
        <w:t xml:space="preserve">. </w:t>
      </w:r>
    </w:p>
    <w:p w:rsidR="00217275" w:rsidRPr="00217275" w:rsidRDefault="0061204D" w:rsidP="00CB4BD9">
      <w:pPr>
        <w:pStyle w:val="a0"/>
        <w:spacing w:before="120"/>
        <w:rPr>
          <w:rFonts w:eastAsiaTheme="minorEastAsia"/>
          <w:b/>
          <w:lang w:eastAsia="zh-CN"/>
        </w:rPr>
      </w:pPr>
      <w:r>
        <w:rPr>
          <w:rFonts w:eastAsiaTheme="minorEastAsia" w:hint="eastAsia"/>
          <w:b/>
          <w:bCs/>
          <w:color w:val="000000"/>
          <w:szCs w:val="20"/>
          <w:lang w:eastAsia="zh-CN"/>
        </w:rPr>
        <w:t>Proposal</w:t>
      </w:r>
      <w:r w:rsidR="00C9566F">
        <w:rPr>
          <w:rFonts w:eastAsiaTheme="minorEastAsia" w:hint="eastAsia"/>
          <w:b/>
          <w:bCs/>
          <w:color w:val="000000"/>
          <w:szCs w:val="20"/>
          <w:lang w:eastAsia="zh-CN"/>
        </w:rPr>
        <w:t xml:space="preserve"> </w:t>
      </w:r>
      <w:r w:rsidR="007D6187">
        <w:rPr>
          <w:rFonts w:eastAsiaTheme="minorEastAsia" w:hint="eastAsia"/>
          <w:b/>
          <w:bCs/>
          <w:color w:val="000000"/>
          <w:szCs w:val="20"/>
          <w:lang w:eastAsia="zh-CN"/>
        </w:rPr>
        <w:t>8</w:t>
      </w:r>
      <w:r w:rsidR="00217275" w:rsidRPr="00217275">
        <w:rPr>
          <w:rFonts w:eastAsiaTheme="minorEastAsia" w:hint="eastAsia"/>
          <w:b/>
          <w:bCs/>
          <w:color w:val="000000"/>
          <w:szCs w:val="20"/>
          <w:lang w:eastAsia="zh-CN"/>
        </w:rPr>
        <w:t xml:space="preserve">: </w:t>
      </w:r>
      <w:r w:rsidR="00217275" w:rsidRPr="00217275">
        <w:rPr>
          <w:rFonts w:eastAsiaTheme="minorEastAsia" w:hint="eastAsia"/>
          <w:b/>
          <w:lang w:eastAsia="zh-CN"/>
        </w:rPr>
        <w:t xml:space="preserve">SNPN ID or CAG ID should not be included in UE specific </w:t>
      </w:r>
      <w:r w:rsidR="00217275" w:rsidRPr="00217275">
        <w:rPr>
          <w:b/>
          <w:i/>
        </w:rPr>
        <w:t>ran-NotificationAreaInfo</w:t>
      </w:r>
      <w:r w:rsidR="00217275" w:rsidRPr="00217275">
        <w:rPr>
          <w:rFonts w:eastAsiaTheme="minorEastAsia" w:hint="eastAsia"/>
          <w:b/>
          <w:lang w:eastAsia="zh-CN"/>
        </w:rPr>
        <w:t xml:space="preserve"> configuration</w:t>
      </w:r>
      <w:r w:rsidR="003A2379">
        <w:rPr>
          <w:rFonts w:eastAsiaTheme="minorEastAsia" w:hint="eastAsia"/>
          <w:b/>
          <w:lang w:eastAsia="zh-CN"/>
        </w:rPr>
        <w:t>.</w:t>
      </w:r>
    </w:p>
    <w:bookmarkEnd w:id="4"/>
    <w:bookmarkEnd w:id="5"/>
    <w:p w:rsidR="004A7AA3" w:rsidRDefault="004A7AA3" w:rsidP="002768D4">
      <w:pPr>
        <w:pStyle w:val="1"/>
        <w:tabs>
          <w:tab w:val="clear" w:pos="567"/>
          <w:tab w:val="num" w:pos="432"/>
        </w:tabs>
        <w:ind w:left="432" w:hanging="432"/>
        <w:jc w:val="both"/>
      </w:pPr>
      <w:r>
        <w:t>Conclusion</w:t>
      </w:r>
    </w:p>
    <w:p w:rsidR="00FA3182" w:rsidRDefault="0098178C" w:rsidP="000210C0">
      <w:pPr>
        <w:pStyle w:val="a0"/>
        <w:spacing w:beforeLines="50" w:before="120"/>
        <w:rPr>
          <w:rFonts w:eastAsia="宋体"/>
          <w:lang w:val="en-GB" w:eastAsia="zh-CN"/>
        </w:rPr>
      </w:pPr>
      <w:bookmarkStart w:id="8" w:name="OLE_LINK58"/>
      <w:bookmarkStart w:id="9" w:name="OLE_LINK59"/>
      <w:bookmarkStart w:id="10" w:name="OLE_LINK60"/>
      <w:r w:rsidRPr="0098178C">
        <w:rPr>
          <w:rFonts w:eastAsia="宋体"/>
          <w:lang w:val="en-GB" w:eastAsia="zh-CN"/>
        </w:rPr>
        <w:t xml:space="preserve">According to the analysis in section 2, we </w:t>
      </w:r>
      <w:bookmarkStart w:id="11" w:name="OLE_LINK47"/>
      <w:bookmarkStart w:id="12" w:name="OLE_LINK48"/>
      <w:r w:rsidRPr="0098178C">
        <w:rPr>
          <w:rFonts w:eastAsia="宋体"/>
          <w:lang w:val="en-GB" w:eastAsia="zh-CN"/>
        </w:rPr>
        <w:t>propose:</w:t>
      </w:r>
    </w:p>
    <w:p w:rsidR="007D704E" w:rsidRDefault="007D704E" w:rsidP="007D704E">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 RRC_INACTIVE state is supported for SNPN and CAG. </w:t>
      </w:r>
    </w:p>
    <w:p w:rsidR="007D704E" w:rsidRPr="00A042B0" w:rsidRDefault="007D704E" w:rsidP="007D704E">
      <w:pPr>
        <w:pStyle w:val="a0"/>
        <w:rPr>
          <w:rFonts w:eastAsiaTheme="minorEastAsia"/>
          <w:lang w:eastAsia="zh-CN"/>
        </w:rPr>
      </w:pPr>
      <w:r>
        <w:rPr>
          <w:rFonts w:eastAsiaTheme="minorEastAsia" w:hint="eastAsia"/>
          <w:b/>
          <w:bCs/>
          <w:color w:val="000000"/>
          <w:szCs w:val="20"/>
          <w:lang w:eastAsia="zh-CN"/>
        </w:rPr>
        <w:t>Proposal 2:</w:t>
      </w:r>
      <w:r w:rsidRPr="00991FF2">
        <w:rPr>
          <w:rFonts w:eastAsiaTheme="minorEastAsia" w:hint="eastAsia"/>
          <w:b/>
          <w:bCs/>
          <w:color w:val="000000"/>
          <w:szCs w:val="20"/>
          <w:lang w:eastAsia="zh-CN"/>
        </w:rPr>
        <w:t xml:space="preserve"> For SNPN network, </w:t>
      </w:r>
      <w:r>
        <w:rPr>
          <w:rFonts w:eastAsiaTheme="minorEastAsia" w:hint="eastAsia"/>
          <w:b/>
          <w:bCs/>
          <w:color w:val="000000"/>
          <w:szCs w:val="20"/>
          <w:lang w:eastAsia="zh-CN"/>
        </w:rPr>
        <w:t>i</w:t>
      </w:r>
      <w:r w:rsidRPr="00A63D0D">
        <w:rPr>
          <w:rFonts w:eastAsiaTheme="minorEastAsia" w:hint="eastAsia"/>
          <w:b/>
          <w:bCs/>
          <w:color w:val="000000"/>
          <w:szCs w:val="20"/>
          <w:lang w:eastAsia="zh-CN"/>
        </w:rPr>
        <w:t xml:space="preserve">nactive mode UE shall go to idle if UE reselects to a </w:t>
      </w:r>
      <w:r>
        <w:rPr>
          <w:rFonts w:eastAsiaTheme="minorEastAsia" w:hint="eastAsia"/>
          <w:b/>
          <w:bCs/>
          <w:color w:val="000000"/>
          <w:szCs w:val="20"/>
          <w:lang w:eastAsia="zh-CN"/>
        </w:rPr>
        <w:t>cell</w:t>
      </w:r>
      <w:r w:rsidRPr="00A63D0D">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belonging to a </w:t>
      </w:r>
      <w:r w:rsidRPr="00A63D0D">
        <w:rPr>
          <w:rFonts w:eastAsiaTheme="minorEastAsia" w:hint="eastAsia"/>
          <w:b/>
          <w:bCs/>
          <w:color w:val="000000"/>
          <w:szCs w:val="20"/>
          <w:lang w:eastAsia="zh-CN"/>
        </w:rPr>
        <w:t>different SNPN</w:t>
      </w:r>
      <w:r>
        <w:rPr>
          <w:rFonts w:eastAsiaTheme="minorEastAsia" w:hint="eastAsia"/>
          <w:b/>
          <w:bCs/>
          <w:color w:val="000000"/>
          <w:szCs w:val="20"/>
          <w:lang w:eastAsia="zh-CN"/>
        </w:rPr>
        <w:t xml:space="preserve"> than the </w:t>
      </w:r>
      <w:r>
        <w:rPr>
          <w:rFonts w:eastAsiaTheme="minorEastAsia"/>
          <w:b/>
          <w:bCs/>
          <w:color w:val="000000"/>
          <w:szCs w:val="20"/>
          <w:lang w:eastAsia="zh-CN"/>
        </w:rPr>
        <w:t>registered</w:t>
      </w:r>
      <w:r>
        <w:rPr>
          <w:rFonts w:eastAsiaTheme="minorEastAsia" w:hint="eastAsia"/>
          <w:b/>
          <w:bCs/>
          <w:color w:val="000000"/>
          <w:szCs w:val="20"/>
          <w:lang w:eastAsia="zh-CN"/>
        </w:rPr>
        <w:t xml:space="preserve"> SNPN.</w:t>
      </w:r>
    </w:p>
    <w:p w:rsidR="007D704E" w:rsidRDefault="007D704E" w:rsidP="007D704E">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3: </w:t>
      </w:r>
      <w:r w:rsidRPr="00991FF2">
        <w:rPr>
          <w:rFonts w:eastAsiaTheme="minorEastAsia" w:hint="eastAsia"/>
          <w:b/>
          <w:bCs/>
          <w:color w:val="000000"/>
          <w:szCs w:val="20"/>
          <w:lang w:eastAsia="zh-CN"/>
        </w:rPr>
        <w:t xml:space="preserve">For </w:t>
      </w:r>
      <w:r>
        <w:rPr>
          <w:rFonts w:eastAsiaTheme="minorEastAsia" w:hint="eastAsia"/>
          <w:b/>
          <w:bCs/>
          <w:color w:val="000000"/>
          <w:szCs w:val="20"/>
          <w:lang w:eastAsia="zh-CN"/>
        </w:rPr>
        <w:t>CAG</w:t>
      </w:r>
      <w:r w:rsidRPr="00991FF2">
        <w:rPr>
          <w:rFonts w:eastAsiaTheme="minorEastAsia" w:hint="eastAsia"/>
          <w:b/>
          <w:bCs/>
          <w:color w:val="000000"/>
          <w:szCs w:val="20"/>
          <w:lang w:eastAsia="zh-CN"/>
        </w:rPr>
        <w:t xml:space="preserve"> network,</w:t>
      </w:r>
      <w:r>
        <w:rPr>
          <w:rFonts w:eastAsiaTheme="minorEastAsia" w:hint="eastAsia"/>
          <w:b/>
          <w:bCs/>
          <w:color w:val="000000"/>
          <w:szCs w:val="20"/>
          <w:lang w:eastAsia="zh-CN"/>
        </w:rPr>
        <w:t xml:space="preserve"> </w:t>
      </w:r>
      <w:r w:rsidRPr="00650EB2">
        <w:rPr>
          <w:rFonts w:eastAsiaTheme="minorEastAsia" w:hint="eastAsia"/>
          <w:b/>
          <w:bCs/>
          <w:color w:val="000000"/>
          <w:szCs w:val="20"/>
          <w:lang w:eastAsia="zh-CN"/>
        </w:rPr>
        <w:t xml:space="preserve">a normal PLMN cell </w:t>
      </w:r>
      <w:r>
        <w:rPr>
          <w:rFonts w:eastAsiaTheme="minorEastAsia" w:hint="eastAsia"/>
          <w:b/>
          <w:bCs/>
          <w:color w:val="000000"/>
          <w:szCs w:val="20"/>
          <w:lang w:eastAsia="zh-CN"/>
        </w:rPr>
        <w:t xml:space="preserve">shall not be configured </w:t>
      </w:r>
      <w:r w:rsidRPr="00650EB2">
        <w:rPr>
          <w:rFonts w:eastAsiaTheme="minorEastAsia" w:hint="eastAsia"/>
          <w:b/>
          <w:bCs/>
          <w:color w:val="000000"/>
          <w:szCs w:val="20"/>
          <w:lang w:eastAsia="zh-CN"/>
        </w:rPr>
        <w:t xml:space="preserve">in UE specific </w:t>
      </w:r>
      <w:r w:rsidRPr="00BC0D88">
        <w:rPr>
          <w:rFonts w:eastAsiaTheme="minorEastAsia"/>
          <w:b/>
          <w:bCs/>
          <w:i/>
          <w:color w:val="000000"/>
          <w:szCs w:val="20"/>
          <w:lang w:eastAsia="zh-CN"/>
        </w:rPr>
        <w:t>ran-NotificationAreaInfo</w:t>
      </w:r>
      <w:r w:rsidRPr="00650EB2">
        <w:rPr>
          <w:rFonts w:eastAsiaTheme="minorEastAsia" w:hint="eastAsia"/>
          <w:b/>
          <w:bCs/>
          <w:color w:val="000000"/>
          <w:szCs w:val="20"/>
          <w:lang w:eastAsia="zh-CN"/>
        </w:rPr>
        <w:t xml:space="preserve"> configuration if the UE </w:t>
      </w:r>
      <w:r w:rsidRPr="00650EB2">
        <w:rPr>
          <w:rFonts w:eastAsiaTheme="minorEastAsia"/>
          <w:b/>
          <w:bCs/>
          <w:color w:val="000000"/>
          <w:szCs w:val="20"/>
          <w:lang w:eastAsia="zh-CN"/>
        </w:rPr>
        <w:t>CAG-only indication</w:t>
      </w:r>
      <w:r w:rsidRPr="00650EB2">
        <w:rPr>
          <w:rFonts w:eastAsiaTheme="minorEastAsia" w:hint="eastAsia"/>
          <w:b/>
          <w:bCs/>
          <w:color w:val="000000"/>
          <w:szCs w:val="20"/>
          <w:lang w:eastAsia="zh-CN"/>
        </w:rPr>
        <w:t xml:space="preserve"> is set to </w:t>
      </w:r>
      <w:r w:rsidRPr="00650EB2">
        <w:rPr>
          <w:rFonts w:eastAsiaTheme="minorEastAsia"/>
          <w:b/>
          <w:bCs/>
          <w:color w:val="000000"/>
          <w:szCs w:val="20"/>
          <w:lang w:eastAsia="zh-CN"/>
        </w:rPr>
        <w:t>‘true’</w:t>
      </w:r>
      <w:r>
        <w:rPr>
          <w:rFonts w:eastAsiaTheme="minorEastAsia" w:hint="eastAsia"/>
          <w:b/>
          <w:bCs/>
          <w:color w:val="000000"/>
          <w:szCs w:val="20"/>
          <w:lang w:eastAsia="zh-CN"/>
        </w:rPr>
        <w:t>.</w:t>
      </w:r>
    </w:p>
    <w:p w:rsidR="007D704E" w:rsidRDefault="007D704E" w:rsidP="007D704E">
      <w:pPr>
        <w:pStyle w:val="a0"/>
        <w:spacing w:before="120"/>
        <w:rPr>
          <w:rFonts w:eastAsiaTheme="minorEastAsia"/>
          <w:b/>
          <w:lang w:eastAsia="zh-CN"/>
        </w:rPr>
      </w:pPr>
      <w:r w:rsidRPr="00AE72B1">
        <w:rPr>
          <w:rFonts w:eastAsiaTheme="minorEastAsia" w:hint="eastAsia"/>
          <w:b/>
          <w:bCs/>
          <w:color w:val="000000"/>
          <w:szCs w:val="20"/>
          <w:lang w:eastAsia="zh-CN"/>
        </w:rPr>
        <w:t xml:space="preserve">Proposal </w:t>
      </w:r>
      <w:r>
        <w:rPr>
          <w:rFonts w:eastAsiaTheme="minorEastAsia" w:hint="eastAsia"/>
          <w:b/>
          <w:bCs/>
          <w:color w:val="000000"/>
          <w:szCs w:val="20"/>
          <w:lang w:eastAsia="zh-CN"/>
        </w:rPr>
        <w:t>4</w:t>
      </w:r>
      <w:r w:rsidRPr="00AE72B1">
        <w:rPr>
          <w:rFonts w:eastAsiaTheme="minorEastAsia" w:hint="eastAsia"/>
          <w:b/>
          <w:bCs/>
          <w:color w:val="000000"/>
          <w:szCs w:val="20"/>
          <w:lang w:eastAsia="zh-CN"/>
        </w:rPr>
        <w:t xml:space="preserve">: </w:t>
      </w:r>
      <w:r w:rsidRPr="00991FF2">
        <w:rPr>
          <w:rFonts w:eastAsiaTheme="minorEastAsia" w:hint="eastAsia"/>
          <w:b/>
          <w:bCs/>
          <w:color w:val="000000"/>
          <w:szCs w:val="20"/>
          <w:lang w:eastAsia="zh-CN"/>
        </w:rPr>
        <w:t xml:space="preserve">For </w:t>
      </w:r>
      <w:r>
        <w:rPr>
          <w:rFonts w:eastAsiaTheme="minorEastAsia" w:hint="eastAsia"/>
          <w:b/>
          <w:bCs/>
          <w:color w:val="000000"/>
          <w:szCs w:val="20"/>
          <w:lang w:eastAsia="zh-CN"/>
        </w:rPr>
        <w:t>CAG</w:t>
      </w:r>
      <w:r w:rsidRPr="00991FF2">
        <w:rPr>
          <w:rFonts w:eastAsiaTheme="minorEastAsia" w:hint="eastAsia"/>
          <w:b/>
          <w:bCs/>
          <w:color w:val="000000"/>
          <w:szCs w:val="20"/>
          <w:lang w:eastAsia="zh-CN"/>
        </w:rPr>
        <w:t xml:space="preserve"> network,</w:t>
      </w:r>
      <w:r>
        <w:rPr>
          <w:rFonts w:eastAsiaTheme="minorEastAsia" w:hint="eastAsia"/>
          <w:b/>
          <w:bCs/>
          <w:color w:val="000000"/>
          <w:szCs w:val="20"/>
          <w:lang w:eastAsia="zh-CN"/>
        </w:rPr>
        <w:t xml:space="preserve"> i</w:t>
      </w:r>
      <w:r w:rsidRPr="00AE72B1">
        <w:rPr>
          <w:rFonts w:eastAsiaTheme="minorEastAsia" w:hint="eastAsia"/>
          <w:b/>
          <w:lang w:eastAsia="zh-CN"/>
        </w:rPr>
        <w:t>t</w:t>
      </w:r>
      <w:r w:rsidRPr="00AE72B1">
        <w:rPr>
          <w:rFonts w:eastAsiaTheme="minorEastAsia"/>
          <w:b/>
          <w:lang w:eastAsia="zh-CN"/>
        </w:rPr>
        <w:t>’</w:t>
      </w:r>
      <w:r w:rsidRPr="00AE72B1">
        <w:rPr>
          <w:rFonts w:eastAsiaTheme="minorEastAsia" w:hint="eastAsia"/>
          <w:b/>
          <w:lang w:eastAsia="zh-CN"/>
        </w:rPr>
        <w:t xml:space="preserve">s possible that a normal PLMN cell is included in UE specific </w:t>
      </w:r>
      <w:r w:rsidRPr="00AE72B1">
        <w:rPr>
          <w:b/>
          <w:i/>
        </w:rPr>
        <w:t>ran-NotificationAreaInfo</w:t>
      </w:r>
      <w:r w:rsidRPr="00AE72B1">
        <w:rPr>
          <w:rFonts w:eastAsiaTheme="minorEastAsia" w:hint="eastAsia"/>
          <w:b/>
          <w:lang w:eastAsia="zh-CN"/>
        </w:rPr>
        <w:t xml:space="preserve"> configuration if the UE </w:t>
      </w:r>
      <w:r w:rsidRPr="00AE72B1">
        <w:rPr>
          <w:b/>
        </w:rPr>
        <w:t>CAG-only indication</w:t>
      </w:r>
      <w:r w:rsidRPr="00AE72B1">
        <w:rPr>
          <w:rFonts w:eastAsiaTheme="minorEastAsia" w:hint="eastAsia"/>
          <w:b/>
          <w:lang w:eastAsia="zh-CN"/>
        </w:rPr>
        <w:t xml:space="preserve"> is set to </w:t>
      </w:r>
      <w:r w:rsidRPr="00AE72B1">
        <w:rPr>
          <w:rFonts w:eastAsiaTheme="minorEastAsia"/>
          <w:b/>
          <w:lang w:eastAsia="zh-CN"/>
        </w:rPr>
        <w:t>‘</w:t>
      </w:r>
      <w:r w:rsidRPr="00AE72B1">
        <w:rPr>
          <w:rFonts w:eastAsiaTheme="minorEastAsia" w:hint="eastAsia"/>
          <w:b/>
          <w:lang w:eastAsia="zh-CN"/>
        </w:rPr>
        <w:t>false</w:t>
      </w:r>
      <w:r w:rsidRPr="00AE72B1">
        <w:rPr>
          <w:rFonts w:eastAsiaTheme="minorEastAsia"/>
          <w:b/>
          <w:lang w:eastAsia="zh-CN"/>
        </w:rPr>
        <w:t>’</w:t>
      </w:r>
      <w:r>
        <w:rPr>
          <w:rFonts w:eastAsiaTheme="minorEastAsia" w:hint="eastAsia"/>
          <w:b/>
          <w:lang w:eastAsia="zh-CN"/>
        </w:rPr>
        <w:t>.</w:t>
      </w:r>
    </w:p>
    <w:p w:rsidR="007D704E" w:rsidRPr="00766DC9" w:rsidRDefault="007D704E" w:rsidP="007D704E">
      <w:pPr>
        <w:pStyle w:val="a0"/>
        <w:spacing w:before="120"/>
        <w:rPr>
          <w:rFonts w:eastAsiaTheme="minorEastAsia"/>
          <w:b/>
          <w:lang w:eastAsia="zh-CN"/>
        </w:rPr>
      </w:pPr>
      <w:r w:rsidRPr="00766DC9">
        <w:rPr>
          <w:rFonts w:eastAsiaTheme="minorEastAsia" w:hint="eastAsia"/>
          <w:b/>
          <w:bCs/>
          <w:color w:val="000000"/>
          <w:szCs w:val="20"/>
          <w:lang w:eastAsia="zh-CN"/>
        </w:rPr>
        <w:t xml:space="preserve">Proposal </w:t>
      </w:r>
      <w:r>
        <w:rPr>
          <w:rFonts w:eastAsiaTheme="minorEastAsia" w:hint="eastAsia"/>
          <w:b/>
          <w:bCs/>
          <w:color w:val="000000"/>
          <w:szCs w:val="20"/>
          <w:lang w:eastAsia="zh-CN"/>
        </w:rPr>
        <w:t>5</w:t>
      </w:r>
      <w:r w:rsidRPr="00766DC9">
        <w:rPr>
          <w:rFonts w:eastAsiaTheme="minorEastAsia" w:hint="eastAsia"/>
          <w:b/>
          <w:bCs/>
          <w:color w:val="000000"/>
          <w:szCs w:val="20"/>
          <w:lang w:eastAsia="zh-CN"/>
        </w:rPr>
        <w:t xml:space="preserve">: </w:t>
      </w:r>
      <w:r w:rsidRPr="00766DC9">
        <w:rPr>
          <w:rFonts w:eastAsiaTheme="minorEastAsia" w:hint="eastAsia"/>
          <w:b/>
          <w:lang w:eastAsia="zh-CN"/>
        </w:rPr>
        <w:t xml:space="preserve">UE in inactive state can keep in inactive state if </w:t>
      </w:r>
      <w:r w:rsidRPr="00766DC9">
        <w:rPr>
          <w:b/>
        </w:rPr>
        <w:t xml:space="preserve">at least </w:t>
      </w:r>
      <w:r w:rsidRPr="00766DC9">
        <w:rPr>
          <w:rFonts w:eastAsiaTheme="minorEastAsia" w:hint="eastAsia"/>
          <w:b/>
          <w:lang w:eastAsia="zh-CN"/>
        </w:rPr>
        <w:t xml:space="preserve">one </w:t>
      </w:r>
      <w:r w:rsidRPr="00766DC9">
        <w:rPr>
          <w:b/>
        </w:rPr>
        <w:t>C</w:t>
      </w:r>
      <w:r w:rsidRPr="00766DC9">
        <w:rPr>
          <w:rFonts w:eastAsiaTheme="minorEastAsia" w:hint="eastAsia"/>
          <w:b/>
          <w:lang w:eastAsia="zh-CN"/>
        </w:rPr>
        <w:t>AG ID with the associated PLMN ID</w:t>
      </w:r>
      <w:r w:rsidR="00C14DE0">
        <w:rPr>
          <w:rFonts w:eastAsiaTheme="minorEastAsia" w:hint="eastAsia"/>
          <w:b/>
          <w:lang w:eastAsia="zh-CN"/>
        </w:rPr>
        <w:t>/EPLMN ID</w:t>
      </w:r>
      <w:r w:rsidRPr="00766DC9">
        <w:rPr>
          <w:rFonts w:eastAsiaTheme="minorEastAsia" w:hint="eastAsia"/>
          <w:b/>
          <w:lang w:eastAsia="zh-CN"/>
        </w:rPr>
        <w:t xml:space="preserve"> of the selected cell </w:t>
      </w:r>
      <w:r w:rsidRPr="00766DC9">
        <w:rPr>
          <w:b/>
        </w:rPr>
        <w:t>is included in the UE’s Allowed CAG list</w:t>
      </w:r>
      <w:r w:rsidRPr="00766DC9">
        <w:rPr>
          <w:rFonts w:eastAsiaTheme="minorEastAsia" w:hint="eastAsia"/>
          <w:b/>
          <w:lang w:eastAsia="zh-CN"/>
        </w:rPr>
        <w:t xml:space="preserve"> during cell reselection procedure</w:t>
      </w:r>
      <w:r>
        <w:rPr>
          <w:rFonts w:eastAsiaTheme="minorEastAsia" w:hint="eastAsia"/>
          <w:b/>
          <w:lang w:eastAsia="zh-CN"/>
        </w:rPr>
        <w:t>.</w:t>
      </w:r>
    </w:p>
    <w:p w:rsidR="007D704E" w:rsidRDefault="007D704E" w:rsidP="007D704E">
      <w:pPr>
        <w:pStyle w:val="a0"/>
        <w:spacing w:before="120"/>
        <w:rPr>
          <w:rFonts w:eastAsiaTheme="minorEastAsia"/>
          <w:b/>
          <w:bCs/>
          <w:color w:val="000000"/>
          <w:szCs w:val="20"/>
          <w:lang w:eastAsia="zh-CN"/>
        </w:rPr>
      </w:pPr>
      <w:r w:rsidRPr="00766DC9">
        <w:rPr>
          <w:rFonts w:eastAsiaTheme="minorEastAsia" w:hint="eastAsia"/>
          <w:b/>
          <w:bCs/>
          <w:color w:val="000000"/>
          <w:szCs w:val="20"/>
          <w:lang w:eastAsia="zh-CN"/>
        </w:rPr>
        <w:t xml:space="preserve">Proposal </w:t>
      </w:r>
      <w:r>
        <w:rPr>
          <w:rFonts w:eastAsiaTheme="minorEastAsia" w:hint="eastAsia"/>
          <w:b/>
          <w:bCs/>
          <w:color w:val="000000"/>
          <w:szCs w:val="20"/>
          <w:lang w:eastAsia="zh-CN"/>
        </w:rPr>
        <w:t>6</w:t>
      </w:r>
      <w:r w:rsidRPr="00766DC9">
        <w:rPr>
          <w:rFonts w:eastAsiaTheme="minorEastAsia" w:hint="eastAsia"/>
          <w:b/>
          <w:bCs/>
          <w:color w:val="000000"/>
          <w:szCs w:val="20"/>
          <w:lang w:eastAsia="zh-CN"/>
        </w:rPr>
        <w:t>:</w:t>
      </w:r>
      <w:r w:rsidRPr="00B27F2F">
        <w:rPr>
          <w:rFonts w:eastAsiaTheme="minorEastAsia"/>
          <w:b/>
          <w:bCs/>
          <w:color w:val="000000"/>
          <w:szCs w:val="20"/>
          <w:lang w:eastAsia="zh-CN"/>
        </w:rPr>
        <w:t xml:space="preserve"> </w:t>
      </w:r>
      <w:r w:rsidRPr="0009066C">
        <w:rPr>
          <w:rFonts w:eastAsiaTheme="minorEastAsia"/>
          <w:b/>
          <w:bCs/>
          <w:color w:val="000000"/>
          <w:szCs w:val="20"/>
          <w:lang w:eastAsia="zh-CN"/>
        </w:rPr>
        <w:t>CAG ID</w:t>
      </w:r>
      <w:r w:rsidRPr="0009066C">
        <w:rPr>
          <w:rFonts w:eastAsiaTheme="minorEastAsia" w:hint="eastAsia"/>
          <w:b/>
          <w:bCs/>
          <w:color w:val="000000"/>
          <w:szCs w:val="20"/>
          <w:lang w:eastAsia="zh-CN"/>
        </w:rPr>
        <w:t xml:space="preserve"> </w:t>
      </w:r>
      <w:r>
        <w:rPr>
          <w:rFonts w:eastAsiaTheme="minorEastAsia" w:hint="eastAsia"/>
          <w:b/>
          <w:bCs/>
          <w:color w:val="000000"/>
          <w:szCs w:val="20"/>
          <w:lang w:eastAsia="zh-CN"/>
        </w:rPr>
        <w:t>info is not</w:t>
      </w:r>
      <w:r w:rsidRPr="0009066C">
        <w:rPr>
          <w:rFonts w:eastAsiaTheme="minorEastAsia" w:hint="eastAsia"/>
          <w:b/>
          <w:bCs/>
          <w:color w:val="000000"/>
          <w:szCs w:val="20"/>
          <w:lang w:eastAsia="zh-CN"/>
        </w:rPr>
        <w:t xml:space="preserve"> </w:t>
      </w:r>
      <w:r w:rsidRPr="00E7793C">
        <w:rPr>
          <w:rFonts w:eastAsiaTheme="minorEastAsia" w:hint="eastAsia"/>
          <w:b/>
          <w:bCs/>
          <w:color w:val="000000"/>
          <w:szCs w:val="20"/>
          <w:lang w:eastAsia="zh-CN"/>
        </w:rPr>
        <w:t xml:space="preserve">included in </w:t>
      </w:r>
      <w:r w:rsidRPr="00E7793C">
        <w:rPr>
          <w:b/>
          <w:i/>
          <w:noProof/>
        </w:rPr>
        <w:t>RRCResumeComplete</w:t>
      </w:r>
      <w:r w:rsidRPr="00E7793C">
        <w:rPr>
          <w:rFonts w:eastAsiaTheme="minorEastAsia"/>
          <w:b/>
          <w:bCs/>
          <w:color w:val="000000"/>
          <w:szCs w:val="20"/>
          <w:lang w:eastAsia="zh-CN"/>
        </w:rPr>
        <w:t xml:space="preserve"> message</w:t>
      </w:r>
      <w:r w:rsidRPr="00E7793C">
        <w:rPr>
          <w:rFonts w:eastAsiaTheme="minorEastAsia" w:hint="eastAsia"/>
          <w:b/>
          <w:bCs/>
          <w:color w:val="000000"/>
          <w:szCs w:val="20"/>
          <w:lang w:eastAsia="zh-CN"/>
        </w:rPr>
        <w:t>.</w:t>
      </w:r>
    </w:p>
    <w:p w:rsidR="007D704E" w:rsidRDefault="001A6B90" w:rsidP="007D704E">
      <w:pPr>
        <w:pStyle w:val="a0"/>
        <w:spacing w:before="120"/>
        <w:rPr>
          <w:rFonts w:eastAsiaTheme="minorEastAsia"/>
          <w:b/>
          <w:lang w:eastAsia="zh-CN"/>
        </w:rPr>
      </w:pPr>
      <w:r>
        <w:rPr>
          <w:rFonts w:eastAsiaTheme="minorEastAsia" w:hint="eastAsia"/>
          <w:b/>
          <w:bCs/>
          <w:color w:val="000000"/>
          <w:szCs w:val="20"/>
          <w:lang w:eastAsia="zh-CN"/>
        </w:rPr>
        <w:t xml:space="preserve">Proposal </w:t>
      </w:r>
      <w:r w:rsidR="007D704E">
        <w:rPr>
          <w:rFonts w:eastAsiaTheme="minorEastAsia" w:hint="eastAsia"/>
          <w:b/>
          <w:bCs/>
          <w:color w:val="000000"/>
          <w:szCs w:val="20"/>
          <w:lang w:eastAsia="zh-CN"/>
        </w:rPr>
        <w:t xml:space="preserve">7: For SNPN, </w:t>
      </w:r>
      <w:proofErr w:type="spellStart"/>
      <w:r w:rsidR="007D704E" w:rsidRPr="00DA32F2">
        <w:rPr>
          <w:b/>
          <w:i/>
        </w:rPr>
        <w:t>cellReservedForOperatorUse</w:t>
      </w:r>
      <w:proofErr w:type="spellEnd"/>
      <w:r w:rsidR="007D704E">
        <w:rPr>
          <w:rFonts w:eastAsiaTheme="minorEastAsia" w:hint="eastAsia"/>
          <w:b/>
          <w:lang w:eastAsia="zh-CN"/>
        </w:rPr>
        <w:t xml:space="preserve"> is configured per SNPN, while for CAG, </w:t>
      </w:r>
      <w:proofErr w:type="spellStart"/>
      <w:proofErr w:type="gramStart"/>
      <w:r w:rsidR="007D704E" w:rsidRPr="00DA32F2">
        <w:rPr>
          <w:b/>
          <w:i/>
        </w:rPr>
        <w:t>cellReservedForOperatorUse</w:t>
      </w:r>
      <w:proofErr w:type="spellEnd"/>
      <w:r w:rsidR="007D704E">
        <w:rPr>
          <w:rFonts w:eastAsiaTheme="minorEastAsia" w:hint="eastAsia"/>
          <w:b/>
          <w:lang w:eastAsia="zh-CN"/>
        </w:rPr>
        <w:t xml:space="preserve">  is</w:t>
      </w:r>
      <w:proofErr w:type="gramEnd"/>
      <w:r w:rsidR="007D704E">
        <w:rPr>
          <w:rFonts w:eastAsiaTheme="minorEastAsia" w:hint="eastAsia"/>
          <w:b/>
          <w:lang w:eastAsia="zh-CN"/>
        </w:rPr>
        <w:t xml:space="preserve"> configured per PLMN.</w:t>
      </w:r>
    </w:p>
    <w:p w:rsidR="002F405B" w:rsidRDefault="007D704E" w:rsidP="007D704E">
      <w:pPr>
        <w:pStyle w:val="a0"/>
        <w:spacing w:beforeLines="50" w:before="120"/>
        <w:rPr>
          <w:rFonts w:eastAsia="宋体"/>
          <w:lang w:val="en-GB" w:eastAsia="zh-CN"/>
        </w:rPr>
      </w:pPr>
      <w:r>
        <w:rPr>
          <w:rFonts w:eastAsiaTheme="minorEastAsia" w:hint="eastAsia"/>
          <w:b/>
          <w:bCs/>
          <w:color w:val="000000"/>
          <w:szCs w:val="20"/>
          <w:lang w:eastAsia="zh-CN"/>
        </w:rPr>
        <w:t>Proposal 8</w:t>
      </w:r>
      <w:r w:rsidRPr="00217275">
        <w:rPr>
          <w:rFonts w:eastAsiaTheme="minorEastAsia" w:hint="eastAsia"/>
          <w:b/>
          <w:bCs/>
          <w:color w:val="000000"/>
          <w:szCs w:val="20"/>
          <w:lang w:eastAsia="zh-CN"/>
        </w:rPr>
        <w:t xml:space="preserve">: </w:t>
      </w:r>
      <w:r w:rsidRPr="00217275">
        <w:rPr>
          <w:rFonts w:eastAsiaTheme="minorEastAsia" w:hint="eastAsia"/>
          <w:b/>
          <w:lang w:eastAsia="zh-CN"/>
        </w:rPr>
        <w:t xml:space="preserve">SNPN ID or CAG ID should not be included in UE specific </w:t>
      </w:r>
      <w:r w:rsidRPr="00217275">
        <w:rPr>
          <w:b/>
          <w:i/>
        </w:rPr>
        <w:t>ran-NotificationAreaInfo</w:t>
      </w:r>
      <w:r w:rsidRPr="00217275">
        <w:rPr>
          <w:rFonts w:eastAsiaTheme="minorEastAsia" w:hint="eastAsia"/>
          <w:b/>
          <w:lang w:eastAsia="zh-CN"/>
        </w:rPr>
        <w:t xml:space="preserve"> configuration</w:t>
      </w:r>
      <w:r>
        <w:rPr>
          <w:rFonts w:eastAsiaTheme="minorEastAsia" w:hint="eastAsia"/>
          <w:b/>
          <w:lang w:eastAsia="zh-CN"/>
        </w:rPr>
        <w:t>.</w:t>
      </w:r>
    </w:p>
    <w:bookmarkEnd w:id="8"/>
    <w:bookmarkEnd w:id="9"/>
    <w:bookmarkEnd w:id="10"/>
    <w:p w:rsidR="00346326" w:rsidRDefault="00346326" w:rsidP="00C06C37">
      <w:pPr>
        <w:pStyle w:val="1"/>
        <w:tabs>
          <w:tab w:val="clear" w:pos="567"/>
          <w:tab w:val="num" w:pos="432"/>
        </w:tabs>
        <w:ind w:left="432" w:hanging="432"/>
        <w:jc w:val="both"/>
      </w:pPr>
      <w:r>
        <w:t>Reference</w:t>
      </w:r>
    </w:p>
    <w:p w:rsidR="00E755C9" w:rsidRPr="00E755C9" w:rsidRDefault="00E755C9" w:rsidP="00E755C9">
      <w:pPr>
        <w:pStyle w:val="a0"/>
        <w:numPr>
          <w:ilvl w:val="0"/>
          <w:numId w:val="3"/>
        </w:numPr>
        <w:spacing w:beforeLines="50" w:before="120"/>
        <w:rPr>
          <w:rFonts w:eastAsiaTheme="minorEastAsia"/>
          <w:noProof/>
          <w:lang w:eastAsia="zh-CN"/>
        </w:rPr>
      </w:pPr>
      <w:bookmarkStart w:id="13" w:name="OLE_LINK14"/>
      <w:bookmarkStart w:id="14" w:name="OLE_LINK15"/>
      <w:bookmarkStart w:id="15" w:name="OLE_LINK16"/>
      <w:bookmarkStart w:id="16" w:name="OLE_LINK192"/>
      <w:r w:rsidRPr="00E755C9">
        <w:rPr>
          <w:rFonts w:eastAsiaTheme="minorEastAsia"/>
          <w:noProof/>
          <w:lang w:eastAsia="zh-CN"/>
        </w:rPr>
        <w:t>RP-191563 Revised WID Private Network Support for NG-RAN</w:t>
      </w:r>
      <w:bookmarkEnd w:id="11"/>
      <w:bookmarkEnd w:id="12"/>
      <w:bookmarkEnd w:id="13"/>
      <w:bookmarkEnd w:id="14"/>
      <w:bookmarkEnd w:id="15"/>
      <w:bookmarkEnd w:id="16"/>
    </w:p>
    <w:sectPr w:rsidR="00E755C9" w:rsidRPr="00E755C9"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600B" w:rsidRDefault="005B600B">
      <w:r>
        <w:separator/>
      </w:r>
    </w:p>
  </w:endnote>
  <w:endnote w:type="continuationSeparator" w:id="0">
    <w:p w:rsidR="005B600B" w:rsidRDefault="005B6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041704">
      <w:rPr>
        <w:rStyle w:val="ae"/>
        <w:noProof/>
      </w:rPr>
      <w:t>1</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w:t>
    </w:r>
    <w:r w:rsidR="00B17397">
      <w:rPr>
        <w:rFonts w:eastAsiaTheme="minorEastAsia" w:hint="eastAsia"/>
        <w:lang w:eastAsia="zh-CN"/>
      </w:rPr>
      <w:t>1</w:t>
    </w:r>
    <w:r w:rsidR="001E6A55">
      <w:rPr>
        <w:rFonts w:eastAsiaTheme="minorEastAsia" w:hint="eastAsia"/>
        <w:lang w:eastAsia="zh-CN"/>
      </w:rPr>
      <w:t>4493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600B" w:rsidRDefault="005B600B">
      <w:r>
        <w:separator/>
      </w:r>
    </w:p>
  </w:footnote>
  <w:footnote w:type="continuationSeparator" w:id="0">
    <w:p w:rsidR="005B600B" w:rsidRDefault="005B6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5">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29BE26BD"/>
    <w:multiLevelType w:val="hybridMultilevel"/>
    <w:tmpl w:val="7EDC65BC"/>
    <w:lvl w:ilvl="0" w:tplc="8A58D3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4F720CD4"/>
    <w:multiLevelType w:val="hybridMultilevel"/>
    <w:tmpl w:val="885CBC32"/>
    <w:lvl w:ilvl="0" w:tplc="D7B48D7E">
      <w:start w:val="2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B077045"/>
    <w:multiLevelType w:val="hybridMultilevel"/>
    <w:tmpl w:val="559A6C90"/>
    <w:lvl w:ilvl="0" w:tplc="B0C29B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5">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6">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23"/>
  </w:num>
  <w:num w:numId="3">
    <w:abstractNumId w:val="2"/>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3"/>
  </w:num>
  <w:num w:numId="7">
    <w:abstractNumId w:val="22"/>
  </w:num>
  <w:num w:numId="8">
    <w:abstractNumId w:val="28"/>
  </w:num>
  <w:num w:numId="9">
    <w:abstractNumId w:val="22"/>
  </w:num>
  <w:num w:numId="10">
    <w:abstractNumId w:val="18"/>
  </w:num>
  <w:num w:numId="11">
    <w:abstractNumId w:val="27"/>
  </w:num>
  <w:num w:numId="12">
    <w:abstractNumId w:val="27"/>
  </w:num>
  <w:num w:numId="13">
    <w:abstractNumId w:val="27"/>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num>
  <w:num w:numId="16">
    <w:abstractNumId w:val="26"/>
  </w:num>
  <w:num w:numId="17">
    <w:abstractNumId w:val="20"/>
  </w:num>
  <w:num w:numId="18">
    <w:abstractNumId w:val="16"/>
  </w:num>
  <w:num w:numId="19">
    <w:abstractNumId w:val="8"/>
  </w:num>
  <w:num w:numId="20">
    <w:abstractNumId w:val="10"/>
  </w:num>
  <w:num w:numId="21">
    <w:abstractNumId w:val="21"/>
  </w:num>
  <w:num w:numId="22">
    <w:abstractNumId w:val="24"/>
  </w:num>
  <w:num w:numId="23">
    <w:abstractNumId w:val="15"/>
  </w:num>
  <w:num w:numId="24">
    <w:abstractNumId w:val="12"/>
  </w:num>
  <w:num w:numId="25">
    <w:abstractNumId w:val="25"/>
  </w:num>
  <w:num w:numId="26">
    <w:abstractNumId w:val="11"/>
  </w:num>
  <w:num w:numId="27">
    <w:abstractNumId w:val="7"/>
  </w:num>
  <w:num w:numId="28">
    <w:abstractNumId w:val="13"/>
  </w:num>
  <w:num w:numId="29">
    <w:abstractNumId w:val="1"/>
  </w:num>
  <w:num w:numId="30">
    <w:abstractNumId w:val="6"/>
  </w:num>
  <w:num w:numId="31">
    <w:abstractNumId w:val="4"/>
  </w:num>
  <w:num w:numId="32">
    <w:abstractNumId w:val="17"/>
  </w:num>
  <w:num w:numId="33">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344"/>
    <w:rsid w:val="00003443"/>
    <w:rsid w:val="00003521"/>
    <w:rsid w:val="00004069"/>
    <w:rsid w:val="00004258"/>
    <w:rsid w:val="000043BB"/>
    <w:rsid w:val="00004A7C"/>
    <w:rsid w:val="00005014"/>
    <w:rsid w:val="000051CE"/>
    <w:rsid w:val="00005B8B"/>
    <w:rsid w:val="00006633"/>
    <w:rsid w:val="000067A2"/>
    <w:rsid w:val="00006B30"/>
    <w:rsid w:val="000102AC"/>
    <w:rsid w:val="000109E6"/>
    <w:rsid w:val="000116A5"/>
    <w:rsid w:val="000159A0"/>
    <w:rsid w:val="0001609E"/>
    <w:rsid w:val="0001638D"/>
    <w:rsid w:val="00016AC6"/>
    <w:rsid w:val="00016B22"/>
    <w:rsid w:val="00016D97"/>
    <w:rsid w:val="00020363"/>
    <w:rsid w:val="00020889"/>
    <w:rsid w:val="000209A6"/>
    <w:rsid w:val="00020D87"/>
    <w:rsid w:val="0002102E"/>
    <w:rsid w:val="000210C0"/>
    <w:rsid w:val="0002195F"/>
    <w:rsid w:val="00021E3E"/>
    <w:rsid w:val="00022C49"/>
    <w:rsid w:val="00023160"/>
    <w:rsid w:val="0002356E"/>
    <w:rsid w:val="00024ADD"/>
    <w:rsid w:val="00026A53"/>
    <w:rsid w:val="00026C5D"/>
    <w:rsid w:val="000278A1"/>
    <w:rsid w:val="000304F4"/>
    <w:rsid w:val="000307F7"/>
    <w:rsid w:val="000328C9"/>
    <w:rsid w:val="00034856"/>
    <w:rsid w:val="00035072"/>
    <w:rsid w:val="00035310"/>
    <w:rsid w:val="000358B3"/>
    <w:rsid w:val="00035F2E"/>
    <w:rsid w:val="00036C39"/>
    <w:rsid w:val="00036DC6"/>
    <w:rsid w:val="0003719D"/>
    <w:rsid w:val="00040BF4"/>
    <w:rsid w:val="00041100"/>
    <w:rsid w:val="00041704"/>
    <w:rsid w:val="000417EB"/>
    <w:rsid w:val="0004224E"/>
    <w:rsid w:val="000426EE"/>
    <w:rsid w:val="00042CB6"/>
    <w:rsid w:val="0004394C"/>
    <w:rsid w:val="000443DE"/>
    <w:rsid w:val="00046064"/>
    <w:rsid w:val="000460BD"/>
    <w:rsid w:val="00046283"/>
    <w:rsid w:val="000466C6"/>
    <w:rsid w:val="00046CC7"/>
    <w:rsid w:val="00046F8E"/>
    <w:rsid w:val="00047744"/>
    <w:rsid w:val="00047FD2"/>
    <w:rsid w:val="00050DCA"/>
    <w:rsid w:val="00051768"/>
    <w:rsid w:val="00051D6E"/>
    <w:rsid w:val="00052524"/>
    <w:rsid w:val="000529C6"/>
    <w:rsid w:val="00053194"/>
    <w:rsid w:val="0005366E"/>
    <w:rsid w:val="0005381B"/>
    <w:rsid w:val="000538A1"/>
    <w:rsid w:val="00053A0A"/>
    <w:rsid w:val="00054333"/>
    <w:rsid w:val="000559C8"/>
    <w:rsid w:val="00055E49"/>
    <w:rsid w:val="00056855"/>
    <w:rsid w:val="000607F0"/>
    <w:rsid w:val="00060DF6"/>
    <w:rsid w:val="00061828"/>
    <w:rsid w:val="00061BE1"/>
    <w:rsid w:val="0006264B"/>
    <w:rsid w:val="00063313"/>
    <w:rsid w:val="00063AE9"/>
    <w:rsid w:val="00063BAA"/>
    <w:rsid w:val="00066189"/>
    <w:rsid w:val="00066492"/>
    <w:rsid w:val="00067F9A"/>
    <w:rsid w:val="00070019"/>
    <w:rsid w:val="000709AB"/>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24F"/>
    <w:rsid w:val="00075D35"/>
    <w:rsid w:val="00076D18"/>
    <w:rsid w:val="00076E3A"/>
    <w:rsid w:val="00077DE6"/>
    <w:rsid w:val="00077E62"/>
    <w:rsid w:val="00080E2A"/>
    <w:rsid w:val="000814E3"/>
    <w:rsid w:val="00082636"/>
    <w:rsid w:val="00082C45"/>
    <w:rsid w:val="00082D87"/>
    <w:rsid w:val="00083725"/>
    <w:rsid w:val="00083BC8"/>
    <w:rsid w:val="00083C96"/>
    <w:rsid w:val="000840AF"/>
    <w:rsid w:val="000841A4"/>
    <w:rsid w:val="0008434A"/>
    <w:rsid w:val="00084510"/>
    <w:rsid w:val="000845DE"/>
    <w:rsid w:val="000860CF"/>
    <w:rsid w:val="0008685F"/>
    <w:rsid w:val="00086A68"/>
    <w:rsid w:val="00086AEE"/>
    <w:rsid w:val="00087397"/>
    <w:rsid w:val="000878F6"/>
    <w:rsid w:val="00090158"/>
    <w:rsid w:val="0009066C"/>
    <w:rsid w:val="000909F5"/>
    <w:rsid w:val="00091C8F"/>
    <w:rsid w:val="00091D46"/>
    <w:rsid w:val="00091EC7"/>
    <w:rsid w:val="00092B19"/>
    <w:rsid w:val="000931F4"/>
    <w:rsid w:val="00093E9F"/>
    <w:rsid w:val="00094705"/>
    <w:rsid w:val="000947CB"/>
    <w:rsid w:val="000950B0"/>
    <w:rsid w:val="00095DA0"/>
    <w:rsid w:val="00095EA9"/>
    <w:rsid w:val="00096138"/>
    <w:rsid w:val="0009790F"/>
    <w:rsid w:val="000A0982"/>
    <w:rsid w:val="000A0BE8"/>
    <w:rsid w:val="000A0FB4"/>
    <w:rsid w:val="000A380C"/>
    <w:rsid w:val="000A388D"/>
    <w:rsid w:val="000A38AC"/>
    <w:rsid w:val="000A3D0C"/>
    <w:rsid w:val="000A4365"/>
    <w:rsid w:val="000A4A45"/>
    <w:rsid w:val="000A5653"/>
    <w:rsid w:val="000A63A8"/>
    <w:rsid w:val="000A6D12"/>
    <w:rsid w:val="000A6EBB"/>
    <w:rsid w:val="000B0A47"/>
    <w:rsid w:val="000B0C8C"/>
    <w:rsid w:val="000B174B"/>
    <w:rsid w:val="000B206C"/>
    <w:rsid w:val="000B2084"/>
    <w:rsid w:val="000B3216"/>
    <w:rsid w:val="000B5012"/>
    <w:rsid w:val="000B5F6B"/>
    <w:rsid w:val="000B7544"/>
    <w:rsid w:val="000B7924"/>
    <w:rsid w:val="000C0298"/>
    <w:rsid w:val="000C06E1"/>
    <w:rsid w:val="000C1251"/>
    <w:rsid w:val="000C12E9"/>
    <w:rsid w:val="000C13A5"/>
    <w:rsid w:val="000C29E5"/>
    <w:rsid w:val="000C417E"/>
    <w:rsid w:val="000C533A"/>
    <w:rsid w:val="000C53A4"/>
    <w:rsid w:val="000C5654"/>
    <w:rsid w:val="000C633B"/>
    <w:rsid w:val="000C670E"/>
    <w:rsid w:val="000C69B3"/>
    <w:rsid w:val="000C6DA4"/>
    <w:rsid w:val="000D0A5D"/>
    <w:rsid w:val="000D1D25"/>
    <w:rsid w:val="000D2630"/>
    <w:rsid w:val="000D2AEB"/>
    <w:rsid w:val="000D31CE"/>
    <w:rsid w:val="000D36D0"/>
    <w:rsid w:val="000D493D"/>
    <w:rsid w:val="000D5C4A"/>
    <w:rsid w:val="000D68D5"/>
    <w:rsid w:val="000D6BD5"/>
    <w:rsid w:val="000D706D"/>
    <w:rsid w:val="000D73EC"/>
    <w:rsid w:val="000D75A9"/>
    <w:rsid w:val="000D76D2"/>
    <w:rsid w:val="000D7B83"/>
    <w:rsid w:val="000E00E9"/>
    <w:rsid w:val="000E06BD"/>
    <w:rsid w:val="000E11DB"/>
    <w:rsid w:val="000E194E"/>
    <w:rsid w:val="000E1C5B"/>
    <w:rsid w:val="000E1FA0"/>
    <w:rsid w:val="000E3740"/>
    <w:rsid w:val="000E3865"/>
    <w:rsid w:val="000E3AE2"/>
    <w:rsid w:val="000E4815"/>
    <w:rsid w:val="000E4DF9"/>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5FB"/>
    <w:rsid w:val="00103CE7"/>
    <w:rsid w:val="00104811"/>
    <w:rsid w:val="00104E7B"/>
    <w:rsid w:val="00105249"/>
    <w:rsid w:val="00105570"/>
    <w:rsid w:val="0010587A"/>
    <w:rsid w:val="001058CE"/>
    <w:rsid w:val="001060DD"/>
    <w:rsid w:val="00106A8C"/>
    <w:rsid w:val="00106B6A"/>
    <w:rsid w:val="00107273"/>
    <w:rsid w:val="00107721"/>
    <w:rsid w:val="00107F1D"/>
    <w:rsid w:val="001102F6"/>
    <w:rsid w:val="0011148A"/>
    <w:rsid w:val="00111A44"/>
    <w:rsid w:val="0011339C"/>
    <w:rsid w:val="00113E16"/>
    <w:rsid w:val="0011425B"/>
    <w:rsid w:val="00114513"/>
    <w:rsid w:val="00114854"/>
    <w:rsid w:val="00114951"/>
    <w:rsid w:val="00115903"/>
    <w:rsid w:val="00115B29"/>
    <w:rsid w:val="00115B64"/>
    <w:rsid w:val="00115CE3"/>
    <w:rsid w:val="00116B52"/>
    <w:rsid w:val="00117987"/>
    <w:rsid w:val="001213A9"/>
    <w:rsid w:val="00123291"/>
    <w:rsid w:val="00123824"/>
    <w:rsid w:val="00123AF3"/>
    <w:rsid w:val="00123B90"/>
    <w:rsid w:val="00123D72"/>
    <w:rsid w:val="00123FDD"/>
    <w:rsid w:val="00124044"/>
    <w:rsid w:val="00124DE9"/>
    <w:rsid w:val="00125C56"/>
    <w:rsid w:val="001266F2"/>
    <w:rsid w:val="001267F9"/>
    <w:rsid w:val="00127720"/>
    <w:rsid w:val="00127C7A"/>
    <w:rsid w:val="001300EB"/>
    <w:rsid w:val="00130A19"/>
    <w:rsid w:val="001318F6"/>
    <w:rsid w:val="00131986"/>
    <w:rsid w:val="001322D3"/>
    <w:rsid w:val="00133626"/>
    <w:rsid w:val="0013363D"/>
    <w:rsid w:val="00133A78"/>
    <w:rsid w:val="00134117"/>
    <w:rsid w:val="0013535E"/>
    <w:rsid w:val="001355FD"/>
    <w:rsid w:val="001359B2"/>
    <w:rsid w:val="00135D09"/>
    <w:rsid w:val="00136678"/>
    <w:rsid w:val="00137C5B"/>
    <w:rsid w:val="001407A4"/>
    <w:rsid w:val="001410D7"/>
    <w:rsid w:val="00141281"/>
    <w:rsid w:val="0014136E"/>
    <w:rsid w:val="001414F8"/>
    <w:rsid w:val="00141702"/>
    <w:rsid w:val="00141EBF"/>
    <w:rsid w:val="001422CE"/>
    <w:rsid w:val="00143A9C"/>
    <w:rsid w:val="00143AAA"/>
    <w:rsid w:val="00143E94"/>
    <w:rsid w:val="00144225"/>
    <w:rsid w:val="00144D13"/>
    <w:rsid w:val="0014512D"/>
    <w:rsid w:val="00145AE8"/>
    <w:rsid w:val="00145DEE"/>
    <w:rsid w:val="0014667A"/>
    <w:rsid w:val="001469E3"/>
    <w:rsid w:val="00146BD3"/>
    <w:rsid w:val="00146CBE"/>
    <w:rsid w:val="00147B87"/>
    <w:rsid w:val="00147DDC"/>
    <w:rsid w:val="00147EC8"/>
    <w:rsid w:val="001509C6"/>
    <w:rsid w:val="00151AA8"/>
    <w:rsid w:val="00153143"/>
    <w:rsid w:val="00154BCA"/>
    <w:rsid w:val="0015567B"/>
    <w:rsid w:val="00156119"/>
    <w:rsid w:val="00156B10"/>
    <w:rsid w:val="00156BE4"/>
    <w:rsid w:val="00156E80"/>
    <w:rsid w:val="001605FD"/>
    <w:rsid w:val="00160DD4"/>
    <w:rsid w:val="00161F2B"/>
    <w:rsid w:val="001625EC"/>
    <w:rsid w:val="001630A1"/>
    <w:rsid w:val="00163268"/>
    <w:rsid w:val="001632A1"/>
    <w:rsid w:val="00164894"/>
    <w:rsid w:val="00164B9B"/>
    <w:rsid w:val="00165B2B"/>
    <w:rsid w:val="00166308"/>
    <w:rsid w:val="0016643D"/>
    <w:rsid w:val="00166965"/>
    <w:rsid w:val="00167394"/>
    <w:rsid w:val="001675C7"/>
    <w:rsid w:val="001676C1"/>
    <w:rsid w:val="00167CA6"/>
    <w:rsid w:val="00167FAB"/>
    <w:rsid w:val="001701DC"/>
    <w:rsid w:val="00170343"/>
    <w:rsid w:val="00170391"/>
    <w:rsid w:val="00170554"/>
    <w:rsid w:val="0017068B"/>
    <w:rsid w:val="00170A62"/>
    <w:rsid w:val="00171E5B"/>
    <w:rsid w:val="00171FF2"/>
    <w:rsid w:val="00172CA2"/>
    <w:rsid w:val="0017330B"/>
    <w:rsid w:val="00173D8B"/>
    <w:rsid w:val="00173DFA"/>
    <w:rsid w:val="00173EA3"/>
    <w:rsid w:val="00174612"/>
    <w:rsid w:val="001755AA"/>
    <w:rsid w:val="00175634"/>
    <w:rsid w:val="001758C3"/>
    <w:rsid w:val="0017621E"/>
    <w:rsid w:val="0017680E"/>
    <w:rsid w:val="0018016C"/>
    <w:rsid w:val="001801A1"/>
    <w:rsid w:val="0018053F"/>
    <w:rsid w:val="001807A1"/>
    <w:rsid w:val="00180E17"/>
    <w:rsid w:val="00180F56"/>
    <w:rsid w:val="00181CB7"/>
    <w:rsid w:val="001820AA"/>
    <w:rsid w:val="001824D3"/>
    <w:rsid w:val="0018252A"/>
    <w:rsid w:val="001826BA"/>
    <w:rsid w:val="00183DA9"/>
    <w:rsid w:val="00184E66"/>
    <w:rsid w:val="00185006"/>
    <w:rsid w:val="001857E3"/>
    <w:rsid w:val="001858A8"/>
    <w:rsid w:val="001860A7"/>
    <w:rsid w:val="00186D40"/>
    <w:rsid w:val="0018753B"/>
    <w:rsid w:val="001878FF"/>
    <w:rsid w:val="00187983"/>
    <w:rsid w:val="00190794"/>
    <w:rsid w:val="001909BF"/>
    <w:rsid w:val="001911EA"/>
    <w:rsid w:val="00193206"/>
    <w:rsid w:val="00193DA0"/>
    <w:rsid w:val="0019467A"/>
    <w:rsid w:val="001951F5"/>
    <w:rsid w:val="0019661F"/>
    <w:rsid w:val="00197338"/>
    <w:rsid w:val="00197621"/>
    <w:rsid w:val="00197655"/>
    <w:rsid w:val="00197CE5"/>
    <w:rsid w:val="00197D78"/>
    <w:rsid w:val="001A08B0"/>
    <w:rsid w:val="001A251B"/>
    <w:rsid w:val="001A3D13"/>
    <w:rsid w:val="001A3F69"/>
    <w:rsid w:val="001A4448"/>
    <w:rsid w:val="001A556F"/>
    <w:rsid w:val="001A5B36"/>
    <w:rsid w:val="001A5B76"/>
    <w:rsid w:val="001A63BC"/>
    <w:rsid w:val="001A65DB"/>
    <w:rsid w:val="001A6878"/>
    <w:rsid w:val="001A6929"/>
    <w:rsid w:val="001A6AB3"/>
    <w:rsid w:val="001A6B90"/>
    <w:rsid w:val="001A6C09"/>
    <w:rsid w:val="001A735C"/>
    <w:rsid w:val="001A7CF7"/>
    <w:rsid w:val="001B0BD5"/>
    <w:rsid w:val="001B1AFF"/>
    <w:rsid w:val="001B220B"/>
    <w:rsid w:val="001B3C20"/>
    <w:rsid w:val="001B3ED8"/>
    <w:rsid w:val="001B5609"/>
    <w:rsid w:val="001B5F42"/>
    <w:rsid w:val="001B5FC8"/>
    <w:rsid w:val="001B6049"/>
    <w:rsid w:val="001B689A"/>
    <w:rsid w:val="001B7232"/>
    <w:rsid w:val="001C1936"/>
    <w:rsid w:val="001C2710"/>
    <w:rsid w:val="001C2928"/>
    <w:rsid w:val="001C29A5"/>
    <w:rsid w:val="001C2DDA"/>
    <w:rsid w:val="001C2DDC"/>
    <w:rsid w:val="001C3652"/>
    <w:rsid w:val="001C3CD3"/>
    <w:rsid w:val="001C5303"/>
    <w:rsid w:val="001C57D7"/>
    <w:rsid w:val="001C58F6"/>
    <w:rsid w:val="001C5D4D"/>
    <w:rsid w:val="001C6367"/>
    <w:rsid w:val="001C6467"/>
    <w:rsid w:val="001D0564"/>
    <w:rsid w:val="001D1228"/>
    <w:rsid w:val="001D20D5"/>
    <w:rsid w:val="001D342B"/>
    <w:rsid w:val="001D39E0"/>
    <w:rsid w:val="001D3B73"/>
    <w:rsid w:val="001D3C3E"/>
    <w:rsid w:val="001D3D93"/>
    <w:rsid w:val="001D4C98"/>
    <w:rsid w:val="001D50DB"/>
    <w:rsid w:val="001D533D"/>
    <w:rsid w:val="001D5E06"/>
    <w:rsid w:val="001D6542"/>
    <w:rsid w:val="001D681F"/>
    <w:rsid w:val="001D7490"/>
    <w:rsid w:val="001E00B5"/>
    <w:rsid w:val="001E1B2A"/>
    <w:rsid w:val="001E2184"/>
    <w:rsid w:val="001E2A0B"/>
    <w:rsid w:val="001E3185"/>
    <w:rsid w:val="001E3E26"/>
    <w:rsid w:val="001E3E29"/>
    <w:rsid w:val="001E4093"/>
    <w:rsid w:val="001E44AD"/>
    <w:rsid w:val="001E5CD3"/>
    <w:rsid w:val="001E6A55"/>
    <w:rsid w:val="001E6D05"/>
    <w:rsid w:val="001E7D7A"/>
    <w:rsid w:val="001E7EDF"/>
    <w:rsid w:val="001F034B"/>
    <w:rsid w:val="001F148E"/>
    <w:rsid w:val="001F1AFA"/>
    <w:rsid w:val="001F27E6"/>
    <w:rsid w:val="001F2ACE"/>
    <w:rsid w:val="001F2AE6"/>
    <w:rsid w:val="001F35F9"/>
    <w:rsid w:val="001F3687"/>
    <w:rsid w:val="001F3813"/>
    <w:rsid w:val="001F3B2D"/>
    <w:rsid w:val="001F45F8"/>
    <w:rsid w:val="001F4751"/>
    <w:rsid w:val="001F4796"/>
    <w:rsid w:val="001F4882"/>
    <w:rsid w:val="001F5EA9"/>
    <w:rsid w:val="001F630F"/>
    <w:rsid w:val="001F6851"/>
    <w:rsid w:val="001F75FA"/>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973"/>
    <w:rsid w:val="00211ACD"/>
    <w:rsid w:val="00212797"/>
    <w:rsid w:val="00212B59"/>
    <w:rsid w:val="0021463F"/>
    <w:rsid w:val="00215C28"/>
    <w:rsid w:val="00216406"/>
    <w:rsid w:val="00216481"/>
    <w:rsid w:val="002166A9"/>
    <w:rsid w:val="002166E0"/>
    <w:rsid w:val="0021714F"/>
    <w:rsid w:val="00217275"/>
    <w:rsid w:val="00217C13"/>
    <w:rsid w:val="00217ECE"/>
    <w:rsid w:val="002201D0"/>
    <w:rsid w:val="00220678"/>
    <w:rsid w:val="00221342"/>
    <w:rsid w:val="00221B09"/>
    <w:rsid w:val="00222098"/>
    <w:rsid w:val="00222196"/>
    <w:rsid w:val="0022248B"/>
    <w:rsid w:val="00223129"/>
    <w:rsid w:val="002235D0"/>
    <w:rsid w:val="00223E82"/>
    <w:rsid w:val="00224693"/>
    <w:rsid w:val="0022483E"/>
    <w:rsid w:val="0022646E"/>
    <w:rsid w:val="00226B3F"/>
    <w:rsid w:val="00230076"/>
    <w:rsid w:val="002301DE"/>
    <w:rsid w:val="002308DF"/>
    <w:rsid w:val="00230F23"/>
    <w:rsid w:val="00231AF8"/>
    <w:rsid w:val="00231E3A"/>
    <w:rsid w:val="00232872"/>
    <w:rsid w:val="00232A82"/>
    <w:rsid w:val="00232CD9"/>
    <w:rsid w:val="00233084"/>
    <w:rsid w:val="00233BD2"/>
    <w:rsid w:val="00233DD3"/>
    <w:rsid w:val="002344B7"/>
    <w:rsid w:val="00234DB0"/>
    <w:rsid w:val="00235AD4"/>
    <w:rsid w:val="00235C66"/>
    <w:rsid w:val="002362AC"/>
    <w:rsid w:val="00236B30"/>
    <w:rsid w:val="002375FA"/>
    <w:rsid w:val="00237B3E"/>
    <w:rsid w:val="002405A7"/>
    <w:rsid w:val="0024144A"/>
    <w:rsid w:val="00241C61"/>
    <w:rsid w:val="00241D74"/>
    <w:rsid w:val="00242895"/>
    <w:rsid w:val="00243CBC"/>
    <w:rsid w:val="0024515C"/>
    <w:rsid w:val="00245D34"/>
    <w:rsid w:val="00247D86"/>
    <w:rsid w:val="0025013D"/>
    <w:rsid w:val="00250C11"/>
    <w:rsid w:val="00251E3D"/>
    <w:rsid w:val="00251F81"/>
    <w:rsid w:val="002522BE"/>
    <w:rsid w:val="00252939"/>
    <w:rsid w:val="00253219"/>
    <w:rsid w:val="00253A7E"/>
    <w:rsid w:val="00254C7E"/>
    <w:rsid w:val="0025574F"/>
    <w:rsid w:val="002561E9"/>
    <w:rsid w:val="002565FF"/>
    <w:rsid w:val="00256744"/>
    <w:rsid w:val="0025687F"/>
    <w:rsid w:val="00256BC7"/>
    <w:rsid w:val="00257E49"/>
    <w:rsid w:val="00260648"/>
    <w:rsid w:val="00260CFA"/>
    <w:rsid w:val="00261789"/>
    <w:rsid w:val="00262BCA"/>
    <w:rsid w:val="00263DFB"/>
    <w:rsid w:val="00263EDE"/>
    <w:rsid w:val="002640A1"/>
    <w:rsid w:val="002646D3"/>
    <w:rsid w:val="002646EC"/>
    <w:rsid w:val="002648B0"/>
    <w:rsid w:val="00264F8D"/>
    <w:rsid w:val="00265DB9"/>
    <w:rsid w:val="0026774F"/>
    <w:rsid w:val="002679AF"/>
    <w:rsid w:val="00270496"/>
    <w:rsid w:val="00270E4B"/>
    <w:rsid w:val="0027165A"/>
    <w:rsid w:val="0027191B"/>
    <w:rsid w:val="00271B52"/>
    <w:rsid w:val="00272372"/>
    <w:rsid w:val="00272978"/>
    <w:rsid w:val="00272FED"/>
    <w:rsid w:val="00273024"/>
    <w:rsid w:val="002730A9"/>
    <w:rsid w:val="0027350D"/>
    <w:rsid w:val="0027450A"/>
    <w:rsid w:val="00274651"/>
    <w:rsid w:val="00274CBD"/>
    <w:rsid w:val="002750C4"/>
    <w:rsid w:val="00275303"/>
    <w:rsid w:val="00275C22"/>
    <w:rsid w:val="00276045"/>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DDC"/>
    <w:rsid w:val="00283F30"/>
    <w:rsid w:val="00283FC7"/>
    <w:rsid w:val="00284806"/>
    <w:rsid w:val="00284EA2"/>
    <w:rsid w:val="002868AA"/>
    <w:rsid w:val="00287686"/>
    <w:rsid w:val="00287CA0"/>
    <w:rsid w:val="002902AC"/>
    <w:rsid w:val="00290F86"/>
    <w:rsid w:val="002911A8"/>
    <w:rsid w:val="002935D4"/>
    <w:rsid w:val="00293B88"/>
    <w:rsid w:val="0029403D"/>
    <w:rsid w:val="002941F2"/>
    <w:rsid w:val="00294421"/>
    <w:rsid w:val="0029489D"/>
    <w:rsid w:val="00295103"/>
    <w:rsid w:val="0029553A"/>
    <w:rsid w:val="00295C6E"/>
    <w:rsid w:val="00295D01"/>
    <w:rsid w:val="00296EAC"/>
    <w:rsid w:val="002973D3"/>
    <w:rsid w:val="002977DB"/>
    <w:rsid w:val="00297960"/>
    <w:rsid w:val="00297F55"/>
    <w:rsid w:val="00297FE2"/>
    <w:rsid w:val="002A0FC4"/>
    <w:rsid w:val="002A106D"/>
    <w:rsid w:val="002A19E9"/>
    <w:rsid w:val="002A1CAD"/>
    <w:rsid w:val="002A29C4"/>
    <w:rsid w:val="002A3D07"/>
    <w:rsid w:val="002A50CB"/>
    <w:rsid w:val="002A5925"/>
    <w:rsid w:val="002A6AC0"/>
    <w:rsid w:val="002A773B"/>
    <w:rsid w:val="002B01A8"/>
    <w:rsid w:val="002B0640"/>
    <w:rsid w:val="002B0DC1"/>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712"/>
    <w:rsid w:val="002C133C"/>
    <w:rsid w:val="002C1408"/>
    <w:rsid w:val="002C18BC"/>
    <w:rsid w:val="002C18C3"/>
    <w:rsid w:val="002C1B2F"/>
    <w:rsid w:val="002C224A"/>
    <w:rsid w:val="002C2443"/>
    <w:rsid w:val="002C5799"/>
    <w:rsid w:val="002C6318"/>
    <w:rsid w:val="002D0422"/>
    <w:rsid w:val="002D0613"/>
    <w:rsid w:val="002D0B13"/>
    <w:rsid w:val="002D2789"/>
    <w:rsid w:val="002D2CED"/>
    <w:rsid w:val="002D3153"/>
    <w:rsid w:val="002D38E9"/>
    <w:rsid w:val="002D3B57"/>
    <w:rsid w:val="002D4C07"/>
    <w:rsid w:val="002D568A"/>
    <w:rsid w:val="002D5CE4"/>
    <w:rsid w:val="002D686D"/>
    <w:rsid w:val="002D793A"/>
    <w:rsid w:val="002E09DC"/>
    <w:rsid w:val="002E1A46"/>
    <w:rsid w:val="002E21D0"/>
    <w:rsid w:val="002E3647"/>
    <w:rsid w:val="002E43AC"/>
    <w:rsid w:val="002E5987"/>
    <w:rsid w:val="002E644E"/>
    <w:rsid w:val="002E654C"/>
    <w:rsid w:val="002E6BAA"/>
    <w:rsid w:val="002E7146"/>
    <w:rsid w:val="002E737E"/>
    <w:rsid w:val="002E78A5"/>
    <w:rsid w:val="002E7B53"/>
    <w:rsid w:val="002F0036"/>
    <w:rsid w:val="002F0C6F"/>
    <w:rsid w:val="002F2A90"/>
    <w:rsid w:val="002F30EA"/>
    <w:rsid w:val="002F35C1"/>
    <w:rsid w:val="002F3D46"/>
    <w:rsid w:val="002F405B"/>
    <w:rsid w:val="002F4476"/>
    <w:rsid w:val="002F4E66"/>
    <w:rsid w:val="002F50B9"/>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48F8"/>
    <w:rsid w:val="0030514F"/>
    <w:rsid w:val="00305419"/>
    <w:rsid w:val="0030542F"/>
    <w:rsid w:val="003054A2"/>
    <w:rsid w:val="00305A96"/>
    <w:rsid w:val="00305E97"/>
    <w:rsid w:val="00307615"/>
    <w:rsid w:val="003076C6"/>
    <w:rsid w:val="00307A9E"/>
    <w:rsid w:val="00307EBA"/>
    <w:rsid w:val="0031049A"/>
    <w:rsid w:val="0031147B"/>
    <w:rsid w:val="00311DCC"/>
    <w:rsid w:val="00312265"/>
    <w:rsid w:val="003124B4"/>
    <w:rsid w:val="00312752"/>
    <w:rsid w:val="00312E3C"/>
    <w:rsid w:val="003133BC"/>
    <w:rsid w:val="003134CD"/>
    <w:rsid w:val="00313E34"/>
    <w:rsid w:val="00314AE4"/>
    <w:rsid w:val="00314D2C"/>
    <w:rsid w:val="00315D03"/>
    <w:rsid w:val="00316121"/>
    <w:rsid w:val="003161D3"/>
    <w:rsid w:val="00316217"/>
    <w:rsid w:val="00316660"/>
    <w:rsid w:val="00316864"/>
    <w:rsid w:val="003169F6"/>
    <w:rsid w:val="00316C46"/>
    <w:rsid w:val="00317414"/>
    <w:rsid w:val="003175DE"/>
    <w:rsid w:val="00317847"/>
    <w:rsid w:val="00317C88"/>
    <w:rsid w:val="003205F7"/>
    <w:rsid w:val="003207BF"/>
    <w:rsid w:val="00321B18"/>
    <w:rsid w:val="00321FCD"/>
    <w:rsid w:val="00322424"/>
    <w:rsid w:val="003227E6"/>
    <w:rsid w:val="00322900"/>
    <w:rsid w:val="00322AA4"/>
    <w:rsid w:val="00322B33"/>
    <w:rsid w:val="00324045"/>
    <w:rsid w:val="00325078"/>
    <w:rsid w:val="0032536C"/>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520"/>
    <w:rsid w:val="00334ECA"/>
    <w:rsid w:val="00334FF4"/>
    <w:rsid w:val="00335547"/>
    <w:rsid w:val="00335FAF"/>
    <w:rsid w:val="00337D96"/>
    <w:rsid w:val="003405BB"/>
    <w:rsid w:val="00340810"/>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00EA"/>
    <w:rsid w:val="003510E8"/>
    <w:rsid w:val="003518AA"/>
    <w:rsid w:val="00351E24"/>
    <w:rsid w:val="00351E6B"/>
    <w:rsid w:val="00351F01"/>
    <w:rsid w:val="0035217B"/>
    <w:rsid w:val="00352FDE"/>
    <w:rsid w:val="00353769"/>
    <w:rsid w:val="00354B22"/>
    <w:rsid w:val="0035585A"/>
    <w:rsid w:val="00355F74"/>
    <w:rsid w:val="00356D70"/>
    <w:rsid w:val="00357962"/>
    <w:rsid w:val="00357C25"/>
    <w:rsid w:val="00360649"/>
    <w:rsid w:val="003606D2"/>
    <w:rsid w:val="00360E42"/>
    <w:rsid w:val="003611EF"/>
    <w:rsid w:val="00362C87"/>
    <w:rsid w:val="00362E37"/>
    <w:rsid w:val="00363873"/>
    <w:rsid w:val="00363D08"/>
    <w:rsid w:val="00363DDC"/>
    <w:rsid w:val="0036496A"/>
    <w:rsid w:val="0036524D"/>
    <w:rsid w:val="00366E92"/>
    <w:rsid w:val="003676A7"/>
    <w:rsid w:val="00367B30"/>
    <w:rsid w:val="00370A19"/>
    <w:rsid w:val="00371196"/>
    <w:rsid w:val="00371338"/>
    <w:rsid w:val="0037182B"/>
    <w:rsid w:val="00371A4B"/>
    <w:rsid w:val="00371A86"/>
    <w:rsid w:val="003727A3"/>
    <w:rsid w:val="00372B86"/>
    <w:rsid w:val="003739DA"/>
    <w:rsid w:val="00374048"/>
    <w:rsid w:val="003744A0"/>
    <w:rsid w:val="00374E2E"/>
    <w:rsid w:val="003754AA"/>
    <w:rsid w:val="00375765"/>
    <w:rsid w:val="003758AE"/>
    <w:rsid w:val="003767DF"/>
    <w:rsid w:val="00376BAC"/>
    <w:rsid w:val="003771E5"/>
    <w:rsid w:val="00377DD1"/>
    <w:rsid w:val="00381ACD"/>
    <w:rsid w:val="00382DBE"/>
    <w:rsid w:val="00383023"/>
    <w:rsid w:val="00383676"/>
    <w:rsid w:val="00383CD3"/>
    <w:rsid w:val="00384190"/>
    <w:rsid w:val="003842E3"/>
    <w:rsid w:val="003845EE"/>
    <w:rsid w:val="00384889"/>
    <w:rsid w:val="00385067"/>
    <w:rsid w:val="00385699"/>
    <w:rsid w:val="0038645C"/>
    <w:rsid w:val="00386A42"/>
    <w:rsid w:val="00386F35"/>
    <w:rsid w:val="003870EF"/>
    <w:rsid w:val="0039185A"/>
    <w:rsid w:val="00391A86"/>
    <w:rsid w:val="0039248B"/>
    <w:rsid w:val="003929DF"/>
    <w:rsid w:val="00393474"/>
    <w:rsid w:val="00393B83"/>
    <w:rsid w:val="0039480A"/>
    <w:rsid w:val="003949ED"/>
    <w:rsid w:val="00395850"/>
    <w:rsid w:val="00397109"/>
    <w:rsid w:val="00397322"/>
    <w:rsid w:val="00397329"/>
    <w:rsid w:val="00397930"/>
    <w:rsid w:val="003A0466"/>
    <w:rsid w:val="003A06F2"/>
    <w:rsid w:val="003A1B34"/>
    <w:rsid w:val="003A1D57"/>
    <w:rsid w:val="003A2031"/>
    <w:rsid w:val="003A2162"/>
    <w:rsid w:val="003A2379"/>
    <w:rsid w:val="003A290C"/>
    <w:rsid w:val="003A295A"/>
    <w:rsid w:val="003A35F2"/>
    <w:rsid w:val="003A412E"/>
    <w:rsid w:val="003A5FF9"/>
    <w:rsid w:val="003A6A56"/>
    <w:rsid w:val="003A6A6A"/>
    <w:rsid w:val="003A6D87"/>
    <w:rsid w:val="003A7426"/>
    <w:rsid w:val="003A774F"/>
    <w:rsid w:val="003A77AA"/>
    <w:rsid w:val="003A787B"/>
    <w:rsid w:val="003B06C1"/>
    <w:rsid w:val="003B1529"/>
    <w:rsid w:val="003B19B1"/>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1E36"/>
    <w:rsid w:val="003C250D"/>
    <w:rsid w:val="003C25AE"/>
    <w:rsid w:val="003C370B"/>
    <w:rsid w:val="003C370C"/>
    <w:rsid w:val="003C5336"/>
    <w:rsid w:val="003C597B"/>
    <w:rsid w:val="003C5B56"/>
    <w:rsid w:val="003C5ECB"/>
    <w:rsid w:val="003C6293"/>
    <w:rsid w:val="003C6BFC"/>
    <w:rsid w:val="003C6E43"/>
    <w:rsid w:val="003C758A"/>
    <w:rsid w:val="003C7C32"/>
    <w:rsid w:val="003C7EE9"/>
    <w:rsid w:val="003D0948"/>
    <w:rsid w:val="003D1F9D"/>
    <w:rsid w:val="003D20EA"/>
    <w:rsid w:val="003D2EC2"/>
    <w:rsid w:val="003D34F5"/>
    <w:rsid w:val="003D4443"/>
    <w:rsid w:val="003D59E2"/>
    <w:rsid w:val="003D5D2F"/>
    <w:rsid w:val="003D5DB7"/>
    <w:rsid w:val="003D5FDD"/>
    <w:rsid w:val="003D6426"/>
    <w:rsid w:val="003D731F"/>
    <w:rsid w:val="003E00A5"/>
    <w:rsid w:val="003E0C02"/>
    <w:rsid w:val="003E0FCD"/>
    <w:rsid w:val="003E12DD"/>
    <w:rsid w:val="003E2521"/>
    <w:rsid w:val="003E342A"/>
    <w:rsid w:val="003E3623"/>
    <w:rsid w:val="003E366F"/>
    <w:rsid w:val="003E3960"/>
    <w:rsid w:val="003E4570"/>
    <w:rsid w:val="003E46EF"/>
    <w:rsid w:val="003E4A67"/>
    <w:rsid w:val="003E6457"/>
    <w:rsid w:val="003E6842"/>
    <w:rsid w:val="003E7949"/>
    <w:rsid w:val="003E7E66"/>
    <w:rsid w:val="003F01D8"/>
    <w:rsid w:val="003F1082"/>
    <w:rsid w:val="003F1DDA"/>
    <w:rsid w:val="003F22D6"/>
    <w:rsid w:val="003F2E6A"/>
    <w:rsid w:val="003F33E9"/>
    <w:rsid w:val="003F3596"/>
    <w:rsid w:val="003F3A87"/>
    <w:rsid w:val="003F4C5F"/>
    <w:rsid w:val="003F70CD"/>
    <w:rsid w:val="003F7697"/>
    <w:rsid w:val="003F7E4C"/>
    <w:rsid w:val="00400787"/>
    <w:rsid w:val="00400EC6"/>
    <w:rsid w:val="004012A3"/>
    <w:rsid w:val="00403E26"/>
    <w:rsid w:val="00403FAB"/>
    <w:rsid w:val="004040EB"/>
    <w:rsid w:val="00404411"/>
    <w:rsid w:val="00404412"/>
    <w:rsid w:val="0040458F"/>
    <w:rsid w:val="00405E30"/>
    <w:rsid w:val="00406564"/>
    <w:rsid w:val="00406A6A"/>
    <w:rsid w:val="00407269"/>
    <w:rsid w:val="004074AB"/>
    <w:rsid w:val="0040751B"/>
    <w:rsid w:val="004078EB"/>
    <w:rsid w:val="00410555"/>
    <w:rsid w:val="00410EBA"/>
    <w:rsid w:val="0041193F"/>
    <w:rsid w:val="00411B29"/>
    <w:rsid w:val="00412E0F"/>
    <w:rsid w:val="00413511"/>
    <w:rsid w:val="004136A4"/>
    <w:rsid w:val="00414790"/>
    <w:rsid w:val="00414A8B"/>
    <w:rsid w:val="00415AD9"/>
    <w:rsid w:val="00416469"/>
    <w:rsid w:val="00416651"/>
    <w:rsid w:val="0041681C"/>
    <w:rsid w:val="0041709C"/>
    <w:rsid w:val="00417776"/>
    <w:rsid w:val="004177AC"/>
    <w:rsid w:val="00417B38"/>
    <w:rsid w:val="00417BBF"/>
    <w:rsid w:val="004202F9"/>
    <w:rsid w:val="00420B94"/>
    <w:rsid w:val="0042189C"/>
    <w:rsid w:val="00421EEE"/>
    <w:rsid w:val="00421F41"/>
    <w:rsid w:val="00421F85"/>
    <w:rsid w:val="004224D8"/>
    <w:rsid w:val="004225BA"/>
    <w:rsid w:val="0042314D"/>
    <w:rsid w:val="00423AAF"/>
    <w:rsid w:val="004252DA"/>
    <w:rsid w:val="004263F1"/>
    <w:rsid w:val="00426973"/>
    <w:rsid w:val="00427640"/>
    <w:rsid w:val="0042772A"/>
    <w:rsid w:val="00427D37"/>
    <w:rsid w:val="004305A9"/>
    <w:rsid w:val="004305BF"/>
    <w:rsid w:val="004308DF"/>
    <w:rsid w:val="00430DEC"/>
    <w:rsid w:val="004325F1"/>
    <w:rsid w:val="004346B2"/>
    <w:rsid w:val="00435162"/>
    <w:rsid w:val="00435736"/>
    <w:rsid w:val="00435DE8"/>
    <w:rsid w:val="004363A4"/>
    <w:rsid w:val="004369D0"/>
    <w:rsid w:val="004372B7"/>
    <w:rsid w:val="00437C4B"/>
    <w:rsid w:val="00440C77"/>
    <w:rsid w:val="004416FE"/>
    <w:rsid w:val="00441C2C"/>
    <w:rsid w:val="004425D5"/>
    <w:rsid w:val="004429C8"/>
    <w:rsid w:val="00442CD8"/>
    <w:rsid w:val="00442CF6"/>
    <w:rsid w:val="0044364A"/>
    <w:rsid w:val="00443A04"/>
    <w:rsid w:val="00443CCE"/>
    <w:rsid w:val="00444035"/>
    <w:rsid w:val="0044447F"/>
    <w:rsid w:val="00444BDB"/>
    <w:rsid w:val="004459DC"/>
    <w:rsid w:val="004468BD"/>
    <w:rsid w:val="004471D2"/>
    <w:rsid w:val="004506D3"/>
    <w:rsid w:val="004508C9"/>
    <w:rsid w:val="004517FE"/>
    <w:rsid w:val="0045190E"/>
    <w:rsid w:val="00452530"/>
    <w:rsid w:val="00452BE8"/>
    <w:rsid w:val="00453934"/>
    <w:rsid w:val="00453F03"/>
    <w:rsid w:val="004545F6"/>
    <w:rsid w:val="004559F5"/>
    <w:rsid w:val="00455F8F"/>
    <w:rsid w:val="00455FD3"/>
    <w:rsid w:val="00460780"/>
    <w:rsid w:val="00460A57"/>
    <w:rsid w:val="00460C80"/>
    <w:rsid w:val="00461436"/>
    <w:rsid w:val="004616E6"/>
    <w:rsid w:val="00462591"/>
    <w:rsid w:val="00462622"/>
    <w:rsid w:val="004627DD"/>
    <w:rsid w:val="004634EA"/>
    <w:rsid w:val="00464679"/>
    <w:rsid w:val="00464923"/>
    <w:rsid w:val="00464A04"/>
    <w:rsid w:val="004651AA"/>
    <w:rsid w:val="00467435"/>
    <w:rsid w:val="0046780F"/>
    <w:rsid w:val="00470486"/>
    <w:rsid w:val="0047062B"/>
    <w:rsid w:val="004706C8"/>
    <w:rsid w:val="00470E2A"/>
    <w:rsid w:val="0047146A"/>
    <w:rsid w:val="00471610"/>
    <w:rsid w:val="004717D9"/>
    <w:rsid w:val="00471C30"/>
    <w:rsid w:val="00472079"/>
    <w:rsid w:val="00472CAC"/>
    <w:rsid w:val="004738E9"/>
    <w:rsid w:val="00475250"/>
    <w:rsid w:val="00475EB7"/>
    <w:rsid w:val="0047670A"/>
    <w:rsid w:val="00476772"/>
    <w:rsid w:val="004769EE"/>
    <w:rsid w:val="00476D46"/>
    <w:rsid w:val="00476E69"/>
    <w:rsid w:val="0047727E"/>
    <w:rsid w:val="004772E4"/>
    <w:rsid w:val="00477D9E"/>
    <w:rsid w:val="0048109F"/>
    <w:rsid w:val="004817DA"/>
    <w:rsid w:val="00481D9F"/>
    <w:rsid w:val="0048234E"/>
    <w:rsid w:val="00482A46"/>
    <w:rsid w:val="004830DB"/>
    <w:rsid w:val="004832C0"/>
    <w:rsid w:val="00483652"/>
    <w:rsid w:val="00483B94"/>
    <w:rsid w:val="00484454"/>
    <w:rsid w:val="00484F82"/>
    <w:rsid w:val="004851D7"/>
    <w:rsid w:val="0048743A"/>
    <w:rsid w:val="00487473"/>
    <w:rsid w:val="004874EC"/>
    <w:rsid w:val="00487645"/>
    <w:rsid w:val="00487A51"/>
    <w:rsid w:val="004901FA"/>
    <w:rsid w:val="00490808"/>
    <w:rsid w:val="00490E72"/>
    <w:rsid w:val="00491267"/>
    <w:rsid w:val="004914F5"/>
    <w:rsid w:val="00491500"/>
    <w:rsid w:val="0049165E"/>
    <w:rsid w:val="00491EFA"/>
    <w:rsid w:val="0049360B"/>
    <w:rsid w:val="00494422"/>
    <w:rsid w:val="00494775"/>
    <w:rsid w:val="00494B04"/>
    <w:rsid w:val="00494E6A"/>
    <w:rsid w:val="004954CC"/>
    <w:rsid w:val="00495A49"/>
    <w:rsid w:val="00495B21"/>
    <w:rsid w:val="00495C53"/>
    <w:rsid w:val="00496096"/>
    <w:rsid w:val="0049694F"/>
    <w:rsid w:val="00497436"/>
    <w:rsid w:val="004A136B"/>
    <w:rsid w:val="004A144E"/>
    <w:rsid w:val="004A175F"/>
    <w:rsid w:val="004A1D9A"/>
    <w:rsid w:val="004A1E9C"/>
    <w:rsid w:val="004A2236"/>
    <w:rsid w:val="004A224A"/>
    <w:rsid w:val="004A2A53"/>
    <w:rsid w:val="004A2DF5"/>
    <w:rsid w:val="004A2F3F"/>
    <w:rsid w:val="004A3091"/>
    <w:rsid w:val="004A3310"/>
    <w:rsid w:val="004A339F"/>
    <w:rsid w:val="004A360B"/>
    <w:rsid w:val="004A3AC1"/>
    <w:rsid w:val="004A41A6"/>
    <w:rsid w:val="004A4603"/>
    <w:rsid w:val="004A4A2F"/>
    <w:rsid w:val="004A4CAE"/>
    <w:rsid w:val="004A5640"/>
    <w:rsid w:val="004A5771"/>
    <w:rsid w:val="004A7A68"/>
    <w:rsid w:val="004A7AA3"/>
    <w:rsid w:val="004B0344"/>
    <w:rsid w:val="004B08A0"/>
    <w:rsid w:val="004B292C"/>
    <w:rsid w:val="004B2AFD"/>
    <w:rsid w:val="004B2C50"/>
    <w:rsid w:val="004B2E17"/>
    <w:rsid w:val="004B2FF5"/>
    <w:rsid w:val="004B301C"/>
    <w:rsid w:val="004B31C0"/>
    <w:rsid w:val="004B3358"/>
    <w:rsid w:val="004B3DDF"/>
    <w:rsid w:val="004B3F60"/>
    <w:rsid w:val="004B4A2C"/>
    <w:rsid w:val="004B4B5D"/>
    <w:rsid w:val="004B4F05"/>
    <w:rsid w:val="004B511A"/>
    <w:rsid w:val="004B5326"/>
    <w:rsid w:val="004B5344"/>
    <w:rsid w:val="004B54CB"/>
    <w:rsid w:val="004B571B"/>
    <w:rsid w:val="004B5AC7"/>
    <w:rsid w:val="004B5C54"/>
    <w:rsid w:val="004B64D6"/>
    <w:rsid w:val="004B6AD5"/>
    <w:rsid w:val="004C0923"/>
    <w:rsid w:val="004C0C53"/>
    <w:rsid w:val="004C1F3A"/>
    <w:rsid w:val="004C2127"/>
    <w:rsid w:val="004C2803"/>
    <w:rsid w:val="004C3998"/>
    <w:rsid w:val="004C3BD1"/>
    <w:rsid w:val="004C491E"/>
    <w:rsid w:val="004C4D5B"/>
    <w:rsid w:val="004C5D84"/>
    <w:rsid w:val="004C5D85"/>
    <w:rsid w:val="004C5F26"/>
    <w:rsid w:val="004C64CB"/>
    <w:rsid w:val="004C6F5C"/>
    <w:rsid w:val="004C74D0"/>
    <w:rsid w:val="004C7C4D"/>
    <w:rsid w:val="004D1079"/>
    <w:rsid w:val="004D1345"/>
    <w:rsid w:val="004D14A9"/>
    <w:rsid w:val="004D15C4"/>
    <w:rsid w:val="004D1E10"/>
    <w:rsid w:val="004D1FCE"/>
    <w:rsid w:val="004D486A"/>
    <w:rsid w:val="004D4B6B"/>
    <w:rsid w:val="004D4F0C"/>
    <w:rsid w:val="004D55F1"/>
    <w:rsid w:val="004E0BB0"/>
    <w:rsid w:val="004E237F"/>
    <w:rsid w:val="004E39A0"/>
    <w:rsid w:val="004E40C2"/>
    <w:rsid w:val="004E559C"/>
    <w:rsid w:val="004E568C"/>
    <w:rsid w:val="004E5BF9"/>
    <w:rsid w:val="004E5CA6"/>
    <w:rsid w:val="004E6656"/>
    <w:rsid w:val="004E67AD"/>
    <w:rsid w:val="004E6875"/>
    <w:rsid w:val="004E6A75"/>
    <w:rsid w:val="004E6AB1"/>
    <w:rsid w:val="004E7D81"/>
    <w:rsid w:val="004F06BB"/>
    <w:rsid w:val="004F11C0"/>
    <w:rsid w:val="004F1953"/>
    <w:rsid w:val="004F1ABD"/>
    <w:rsid w:val="004F1D77"/>
    <w:rsid w:val="004F2B3E"/>
    <w:rsid w:val="004F2FA7"/>
    <w:rsid w:val="004F3A14"/>
    <w:rsid w:val="004F3B7D"/>
    <w:rsid w:val="004F47AD"/>
    <w:rsid w:val="004F52BF"/>
    <w:rsid w:val="004F52C8"/>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4384"/>
    <w:rsid w:val="00505F66"/>
    <w:rsid w:val="00505FD3"/>
    <w:rsid w:val="0050602D"/>
    <w:rsid w:val="00506A82"/>
    <w:rsid w:val="00506AF7"/>
    <w:rsid w:val="005074B4"/>
    <w:rsid w:val="00507750"/>
    <w:rsid w:val="00507F17"/>
    <w:rsid w:val="0051072B"/>
    <w:rsid w:val="00510A43"/>
    <w:rsid w:val="00510A94"/>
    <w:rsid w:val="00510A9E"/>
    <w:rsid w:val="0051159A"/>
    <w:rsid w:val="005115BB"/>
    <w:rsid w:val="00511C16"/>
    <w:rsid w:val="005122A2"/>
    <w:rsid w:val="00512CE2"/>
    <w:rsid w:val="00513138"/>
    <w:rsid w:val="005135F6"/>
    <w:rsid w:val="005137B2"/>
    <w:rsid w:val="00514A87"/>
    <w:rsid w:val="00514BC0"/>
    <w:rsid w:val="005150D8"/>
    <w:rsid w:val="0051562C"/>
    <w:rsid w:val="005160F2"/>
    <w:rsid w:val="005162CF"/>
    <w:rsid w:val="00516483"/>
    <w:rsid w:val="005173F6"/>
    <w:rsid w:val="0051787D"/>
    <w:rsid w:val="00517E79"/>
    <w:rsid w:val="00520DE3"/>
    <w:rsid w:val="005212C4"/>
    <w:rsid w:val="005213A6"/>
    <w:rsid w:val="00521459"/>
    <w:rsid w:val="005218D2"/>
    <w:rsid w:val="00521CCA"/>
    <w:rsid w:val="00521D35"/>
    <w:rsid w:val="005221A1"/>
    <w:rsid w:val="00522954"/>
    <w:rsid w:val="005231FF"/>
    <w:rsid w:val="005236F1"/>
    <w:rsid w:val="00524141"/>
    <w:rsid w:val="0052448E"/>
    <w:rsid w:val="00524B13"/>
    <w:rsid w:val="005251AD"/>
    <w:rsid w:val="00525761"/>
    <w:rsid w:val="00525A95"/>
    <w:rsid w:val="00525E26"/>
    <w:rsid w:val="00526115"/>
    <w:rsid w:val="00526240"/>
    <w:rsid w:val="00526DD2"/>
    <w:rsid w:val="00527470"/>
    <w:rsid w:val="00527A4F"/>
    <w:rsid w:val="00527D2E"/>
    <w:rsid w:val="00530007"/>
    <w:rsid w:val="0053067C"/>
    <w:rsid w:val="00531134"/>
    <w:rsid w:val="00532290"/>
    <w:rsid w:val="00532706"/>
    <w:rsid w:val="00532ED8"/>
    <w:rsid w:val="00533E1D"/>
    <w:rsid w:val="005350E0"/>
    <w:rsid w:val="00535A35"/>
    <w:rsid w:val="00535AC2"/>
    <w:rsid w:val="00535FC6"/>
    <w:rsid w:val="0053690E"/>
    <w:rsid w:val="00536D8A"/>
    <w:rsid w:val="0053735B"/>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CEA"/>
    <w:rsid w:val="00544DDB"/>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4F71"/>
    <w:rsid w:val="00555467"/>
    <w:rsid w:val="00556A1A"/>
    <w:rsid w:val="00556C36"/>
    <w:rsid w:val="00557477"/>
    <w:rsid w:val="005576B1"/>
    <w:rsid w:val="00557CAE"/>
    <w:rsid w:val="00557E01"/>
    <w:rsid w:val="00557F1F"/>
    <w:rsid w:val="0056033D"/>
    <w:rsid w:val="00561784"/>
    <w:rsid w:val="00562B83"/>
    <w:rsid w:val="00562CD4"/>
    <w:rsid w:val="005639E4"/>
    <w:rsid w:val="00563AA3"/>
    <w:rsid w:val="0056475C"/>
    <w:rsid w:val="005653C9"/>
    <w:rsid w:val="005656CE"/>
    <w:rsid w:val="005663C0"/>
    <w:rsid w:val="00566D61"/>
    <w:rsid w:val="005674A6"/>
    <w:rsid w:val="00571CE6"/>
    <w:rsid w:val="0057249F"/>
    <w:rsid w:val="0057340E"/>
    <w:rsid w:val="005739D1"/>
    <w:rsid w:val="00573C67"/>
    <w:rsid w:val="00573D91"/>
    <w:rsid w:val="00573FF8"/>
    <w:rsid w:val="00575043"/>
    <w:rsid w:val="005750BA"/>
    <w:rsid w:val="0057633B"/>
    <w:rsid w:val="0057667A"/>
    <w:rsid w:val="00576CA6"/>
    <w:rsid w:val="0057763D"/>
    <w:rsid w:val="0058214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A17"/>
    <w:rsid w:val="00593A1C"/>
    <w:rsid w:val="00593C9A"/>
    <w:rsid w:val="00593FC3"/>
    <w:rsid w:val="005945AD"/>
    <w:rsid w:val="0059481C"/>
    <w:rsid w:val="00594F0D"/>
    <w:rsid w:val="005954A6"/>
    <w:rsid w:val="00595574"/>
    <w:rsid w:val="00596947"/>
    <w:rsid w:val="00597198"/>
    <w:rsid w:val="00597381"/>
    <w:rsid w:val="00597B97"/>
    <w:rsid w:val="005A0B50"/>
    <w:rsid w:val="005A0E98"/>
    <w:rsid w:val="005A102A"/>
    <w:rsid w:val="005A1058"/>
    <w:rsid w:val="005A123F"/>
    <w:rsid w:val="005A1FF1"/>
    <w:rsid w:val="005A3032"/>
    <w:rsid w:val="005A33F1"/>
    <w:rsid w:val="005A481F"/>
    <w:rsid w:val="005A48F8"/>
    <w:rsid w:val="005A4E8D"/>
    <w:rsid w:val="005A5A9D"/>
    <w:rsid w:val="005A5D13"/>
    <w:rsid w:val="005A5E82"/>
    <w:rsid w:val="005A656C"/>
    <w:rsid w:val="005A668D"/>
    <w:rsid w:val="005A6C3C"/>
    <w:rsid w:val="005A6FE4"/>
    <w:rsid w:val="005A7AE9"/>
    <w:rsid w:val="005B00E0"/>
    <w:rsid w:val="005B0334"/>
    <w:rsid w:val="005B05A5"/>
    <w:rsid w:val="005B070B"/>
    <w:rsid w:val="005B0A06"/>
    <w:rsid w:val="005B3852"/>
    <w:rsid w:val="005B3C40"/>
    <w:rsid w:val="005B4296"/>
    <w:rsid w:val="005B5BD8"/>
    <w:rsid w:val="005B600B"/>
    <w:rsid w:val="005B61CA"/>
    <w:rsid w:val="005B71E5"/>
    <w:rsid w:val="005B729B"/>
    <w:rsid w:val="005B7530"/>
    <w:rsid w:val="005C04BD"/>
    <w:rsid w:val="005C0608"/>
    <w:rsid w:val="005C12D7"/>
    <w:rsid w:val="005C19EA"/>
    <w:rsid w:val="005C1D15"/>
    <w:rsid w:val="005C239A"/>
    <w:rsid w:val="005C3744"/>
    <w:rsid w:val="005C3CC6"/>
    <w:rsid w:val="005C3E15"/>
    <w:rsid w:val="005C481B"/>
    <w:rsid w:val="005C5493"/>
    <w:rsid w:val="005C54D5"/>
    <w:rsid w:val="005C572C"/>
    <w:rsid w:val="005C5826"/>
    <w:rsid w:val="005C5ACE"/>
    <w:rsid w:val="005C6358"/>
    <w:rsid w:val="005C64F2"/>
    <w:rsid w:val="005C73F1"/>
    <w:rsid w:val="005C760C"/>
    <w:rsid w:val="005D0282"/>
    <w:rsid w:val="005D0616"/>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36F"/>
    <w:rsid w:val="005E37D7"/>
    <w:rsid w:val="005E4031"/>
    <w:rsid w:val="005E418B"/>
    <w:rsid w:val="005E4943"/>
    <w:rsid w:val="005E4CDE"/>
    <w:rsid w:val="005E4DFC"/>
    <w:rsid w:val="005E751E"/>
    <w:rsid w:val="005E7FA3"/>
    <w:rsid w:val="005F03E6"/>
    <w:rsid w:val="005F06FD"/>
    <w:rsid w:val="005F0B6C"/>
    <w:rsid w:val="005F1000"/>
    <w:rsid w:val="005F1103"/>
    <w:rsid w:val="005F12CC"/>
    <w:rsid w:val="005F15F1"/>
    <w:rsid w:val="005F19A7"/>
    <w:rsid w:val="005F2265"/>
    <w:rsid w:val="005F2D82"/>
    <w:rsid w:val="005F3153"/>
    <w:rsid w:val="005F3423"/>
    <w:rsid w:val="005F3C77"/>
    <w:rsid w:val="005F4625"/>
    <w:rsid w:val="005F4664"/>
    <w:rsid w:val="005F46F7"/>
    <w:rsid w:val="005F473F"/>
    <w:rsid w:val="005F4C32"/>
    <w:rsid w:val="005F51EB"/>
    <w:rsid w:val="005F54C9"/>
    <w:rsid w:val="005F5DC9"/>
    <w:rsid w:val="005F60B5"/>
    <w:rsid w:val="005F7084"/>
    <w:rsid w:val="00600501"/>
    <w:rsid w:val="00600C44"/>
    <w:rsid w:val="0060163A"/>
    <w:rsid w:val="006043D7"/>
    <w:rsid w:val="00604E9E"/>
    <w:rsid w:val="00606434"/>
    <w:rsid w:val="00606D18"/>
    <w:rsid w:val="006072B7"/>
    <w:rsid w:val="006073E0"/>
    <w:rsid w:val="00607649"/>
    <w:rsid w:val="00607988"/>
    <w:rsid w:val="00610BD1"/>
    <w:rsid w:val="0061204D"/>
    <w:rsid w:val="00612167"/>
    <w:rsid w:val="00612463"/>
    <w:rsid w:val="00612DEB"/>
    <w:rsid w:val="00612E91"/>
    <w:rsid w:val="00612EB1"/>
    <w:rsid w:val="00612F28"/>
    <w:rsid w:val="00613BD8"/>
    <w:rsid w:val="0061466A"/>
    <w:rsid w:val="00614DED"/>
    <w:rsid w:val="00614F8D"/>
    <w:rsid w:val="00615340"/>
    <w:rsid w:val="006157AC"/>
    <w:rsid w:val="00615CF4"/>
    <w:rsid w:val="006164A8"/>
    <w:rsid w:val="006165F0"/>
    <w:rsid w:val="00616F1C"/>
    <w:rsid w:val="006204F3"/>
    <w:rsid w:val="00620552"/>
    <w:rsid w:val="00620792"/>
    <w:rsid w:val="006217CE"/>
    <w:rsid w:val="00621F9C"/>
    <w:rsid w:val="00622008"/>
    <w:rsid w:val="006221B9"/>
    <w:rsid w:val="006224C3"/>
    <w:rsid w:val="00622574"/>
    <w:rsid w:val="006227FC"/>
    <w:rsid w:val="00623693"/>
    <w:rsid w:val="00623783"/>
    <w:rsid w:val="00623B05"/>
    <w:rsid w:val="00625951"/>
    <w:rsid w:val="00625DF9"/>
    <w:rsid w:val="0062639B"/>
    <w:rsid w:val="0062763F"/>
    <w:rsid w:val="00630486"/>
    <w:rsid w:val="00630556"/>
    <w:rsid w:val="006308FD"/>
    <w:rsid w:val="00630B99"/>
    <w:rsid w:val="00630F52"/>
    <w:rsid w:val="00632375"/>
    <w:rsid w:val="00633361"/>
    <w:rsid w:val="00633B6F"/>
    <w:rsid w:val="00633BF5"/>
    <w:rsid w:val="00633C7B"/>
    <w:rsid w:val="00634E90"/>
    <w:rsid w:val="00635993"/>
    <w:rsid w:val="00635AE9"/>
    <w:rsid w:val="00636636"/>
    <w:rsid w:val="0063669C"/>
    <w:rsid w:val="006366B6"/>
    <w:rsid w:val="006369E9"/>
    <w:rsid w:val="00637386"/>
    <w:rsid w:val="006377A1"/>
    <w:rsid w:val="0063789A"/>
    <w:rsid w:val="00640802"/>
    <w:rsid w:val="00640866"/>
    <w:rsid w:val="00641120"/>
    <w:rsid w:val="00641384"/>
    <w:rsid w:val="00641979"/>
    <w:rsid w:val="00641CF9"/>
    <w:rsid w:val="00641EC1"/>
    <w:rsid w:val="006421F9"/>
    <w:rsid w:val="006427F8"/>
    <w:rsid w:val="00642E46"/>
    <w:rsid w:val="00643B40"/>
    <w:rsid w:val="00643BDE"/>
    <w:rsid w:val="00643E0A"/>
    <w:rsid w:val="006446B7"/>
    <w:rsid w:val="00644ECC"/>
    <w:rsid w:val="00645B32"/>
    <w:rsid w:val="00646930"/>
    <w:rsid w:val="006475C6"/>
    <w:rsid w:val="00647662"/>
    <w:rsid w:val="00647E3E"/>
    <w:rsid w:val="006501AC"/>
    <w:rsid w:val="006501CD"/>
    <w:rsid w:val="0065087E"/>
    <w:rsid w:val="00650C71"/>
    <w:rsid w:val="00650E93"/>
    <w:rsid w:val="00650EB2"/>
    <w:rsid w:val="00651633"/>
    <w:rsid w:val="00652E61"/>
    <w:rsid w:val="006532BB"/>
    <w:rsid w:val="006533BE"/>
    <w:rsid w:val="00653578"/>
    <w:rsid w:val="0065390E"/>
    <w:rsid w:val="006539DA"/>
    <w:rsid w:val="00653B73"/>
    <w:rsid w:val="006543C7"/>
    <w:rsid w:val="00654474"/>
    <w:rsid w:val="006550E6"/>
    <w:rsid w:val="0065548F"/>
    <w:rsid w:val="00656338"/>
    <w:rsid w:val="006567FD"/>
    <w:rsid w:val="00656E29"/>
    <w:rsid w:val="00656F81"/>
    <w:rsid w:val="00657809"/>
    <w:rsid w:val="00657A09"/>
    <w:rsid w:val="00657F2C"/>
    <w:rsid w:val="00660091"/>
    <w:rsid w:val="00660114"/>
    <w:rsid w:val="00660709"/>
    <w:rsid w:val="0066103D"/>
    <w:rsid w:val="006611C8"/>
    <w:rsid w:val="006623E6"/>
    <w:rsid w:val="00662516"/>
    <w:rsid w:val="00662B88"/>
    <w:rsid w:val="00662C19"/>
    <w:rsid w:val="00663F84"/>
    <w:rsid w:val="0066429D"/>
    <w:rsid w:val="006649BD"/>
    <w:rsid w:val="00664DD2"/>
    <w:rsid w:val="006652C8"/>
    <w:rsid w:val="00665FC1"/>
    <w:rsid w:val="006667B0"/>
    <w:rsid w:val="006670E4"/>
    <w:rsid w:val="006679F8"/>
    <w:rsid w:val="00667D79"/>
    <w:rsid w:val="0067020D"/>
    <w:rsid w:val="006708E5"/>
    <w:rsid w:val="00670986"/>
    <w:rsid w:val="006709B2"/>
    <w:rsid w:val="00671361"/>
    <w:rsid w:val="00672002"/>
    <w:rsid w:val="00672EFD"/>
    <w:rsid w:val="0067481C"/>
    <w:rsid w:val="00674F5B"/>
    <w:rsid w:val="00675144"/>
    <w:rsid w:val="00675153"/>
    <w:rsid w:val="0067599F"/>
    <w:rsid w:val="00675C2D"/>
    <w:rsid w:val="00675CA3"/>
    <w:rsid w:val="00675FBC"/>
    <w:rsid w:val="006761AB"/>
    <w:rsid w:val="006763CB"/>
    <w:rsid w:val="00677496"/>
    <w:rsid w:val="00677FC4"/>
    <w:rsid w:val="0068036B"/>
    <w:rsid w:val="00680AE7"/>
    <w:rsid w:val="00681AD4"/>
    <w:rsid w:val="00681EAE"/>
    <w:rsid w:val="0068201B"/>
    <w:rsid w:val="00682EC8"/>
    <w:rsid w:val="006843CB"/>
    <w:rsid w:val="00684C5B"/>
    <w:rsid w:val="00685B50"/>
    <w:rsid w:val="00685EF7"/>
    <w:rsid w:val="0068718C"/>
    <w:rsid w:val="006874C6"/>
    <w:rsid w:val="00690722"/>
    <w:rsid w:val="00691801"/>
    <w:rsid w:val="00691919"/>
    <w:rsid w:val="00691B95"/>
    <w:rsid w:val="00691D47"/>
    <w:rsid w:val="00691DED"/>
    <w:rsid w:val="00692378"/>
    <w:rsid w:val="006939C2"/>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80"/>
    <w:rsid w:val="006A1693"/>
    <w:rsid w:val="006A19D9"/>
    <w:rsid w:val="006A1D3E"/>
    <w:rsid w:val="006A2145"/>
    <w:rsid w:val="006A2FE3"/>
    <w:rsid w:val="006A4033"/>
    <w:rsid w:val="006A45C2"/>
    <w:rsid w:val="006A54A2"/>
    <w:rsid w:val="006A5957"/>
    <w:rsid w:val="006A5E2E"/>
    <w:rsid w:val="006A5F25"/>
    <w:rsid w:val="006A6262"/>
    <w:rsid w:val="006A6700"/>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4FE2"/>
    <w:rsid w:val="006B568D"/>
    <w:rsid w:val="006B58D0"/>
    <w:rsid w:val="006B5F88"/>
    <w:rsid w:val="006B71CD"/>
    <w:rsid w:val="006B7270"/>
    <w:rsid w:val="006B7375"/>
    <w:rsid w:val="006B7F6F"/>
    <w:rsid w:val="006C0286"/>
    <w:rsid w:val="006C06EB"/>
    <w:rsid w:val="006C095A"/>
    <w:rsid w:val="006C0F17"/>
    <w:rsid w:val="006C1250"/>
    <w:rsid w:val="006C2046"/>
    <w:rsid w:val="006C20C9"/>
    <w:rsid w:val="006C238F"/>
    <w:rsid w:val="006C29BE"/>
    <w:rsid w:val="006C4AD0"/>
    <w:rsid w:val="006C52AF"/>
    <w:rsid w:val="006C5C4E"/>
    <w:rsid w:val="006C66D3"/>
    <w:rsid w:val="006C7CEE"/>
    <w:rsid w:val="006D0784"/>
    <w:rsid w:val="006D0C5F"/>
    <w:rsid w:val="006D113F"/>
    <w:rsid w:val="006D1572"/>
    <w:rsid w:val="006D19A8"/>
    <w:rsid w:val="006D1D7B"/>
    <w:rsid w:val="006D1DD8"/>
    <w:rsid w:val="006D26A8"/>
    <w:rsid w:val="006D2D76"/>
    <w:rsid w:val="006D2F54"/>
    <w:rsid w:val="006D3DDA"/>
    <w:rsid w:val="006D5903"/>
    <w:rsid w:val="006D5904"/>
    <w:rsid w:val="006D6063"/>
    <w:rsid w:val="006D684F"/>
    <w:rsid w:val="006D6FD5"/>
    <w:rsid w:val="006D74AB"/>
    <w:rsid w:val="006D7B37"/>
    <w:rsid w:val="006E001A"/>
    <w:rsid w:val="006E00B4"/>
    <w:rsid w:val="006E2A00"/>
    <w:rsid w:val="006E3EF6"/>
    <w:rsid w:val="006E41F7"/>
    <w:rsid w:val="006E4576"/>
    <w:rsid w:val="006E5518"/>
    <w:rsid w:val="006E5C3B"/>
    <w:rsid w:val="006E5DFF"/>
    <w:rsid w:val="006E699E"/>
    <w:rsid w:val="006E7A76"/>
    <w:rsid w:val="006E7B2E"/>
    <w:rsid w:val="006E7F3C"/>
    <w:rsid w:val="006F0457"/>
    <w:rsid w:val="006F0A57"/>
    <w:rsid w:val="006F1266"/>
    <w:rsid w:val="006F13E4"/>
    <w:rsid w:val="006F1D59"/>
    <w:rsid w:val="006F1E59"/>
    <w:rsid w:val="006F209C"/>
    <w:rsid w:val="006F20A8"/>
    <w:rsid w:val="006F3772"/>
    <w:rsid w:val="006F3CA6"/>
    <w:rsid w:val="006F3CAC"/>
    <w:rsid w:val="006F403C"/>
    <w:rsid w:val="006F46A0"/>
    <w:rsid w:val="006F4E36"/>
    <w:rsid w:val="006F5E47"/>
    <w:rsid w:val="006F675B"/>
    <w:rsid w:val="006F6A7F"/>
    <w:rsid w:val="006F713D"/>
    <w:rsid w:val="007003D9"/>
    <w:rsid w:val="00700430"/>
    <w:rsid w:val="00700F99"/>
    <w:rsid w:val="007010D4"/>
    <w:rsid w:val="00702E72"/>
    <w:rsid w:val="00703021"/>
    <w:rsid w:val="00703A83"/>
    <w:rsid w:val="00703DB1"/>
    <w:rsid w:val="00705527"/>
    <w:rsid w:val="00705DF6"/>
    <w:rsid w:val="007066C4"/>
    <w:rsid w:val="00706E86"/>
    <w:rsid w:val="00707278"/>
    <w:rsid w:val="00710027"/>
    <w:rsid w:val="00710073"/>
    <w:rsid w:val="0071089E"/>
    <w:rsid w:val="00710B22"/>
    <w:rsid w:val="00710BCE"/>
    <w:rsid w:val="00710D6B"/>
    <w:rsid w:val="007110AC"/>
    <w:rsid w:val="007112CC"/>
    <w:rsid w:val="00711449"/>
    <w:rsid w:val="00711589"/>
    <w:rsid w:val="0071192B"/>
    <w:rsid w:val="007127C7"/>
    <w:rsid w:val="00712A7A"/>
    <w:rsid w:val="00712BE0"/>
    <w:rsid w:val="007140DA"/>
    <w:rsid w:val="00715F14"/>
    <w:rsid w:val="0071642E"/>
    <w:rsid w:val="007167E2"/>
    <w:rsid w:val="00716F78"/>
    <w:rsid w:val="00716FB5"/>
    <w:rsid w:val="00717CCC"/>
    <w:rsid w:val="00720144"/>
    <w:rsid w:val="0072108C"/>
    <w:rsid w:val="0072118B"/>
    <w:rsid w:val="00721B1A"/>
    <w:rsid w:val="00721B42"/>
    <w:rsid w:val="00721BE1"/>
    <w:rsid w:val="00721F4D"/>
    <w:rsid w:val="007234D1"/>
    <w:rsid w:val="00726E50"/>
    <w:rsid w:val="00727B2A"/>
    <w:rsid w:val="00730802"/>
    <w:rsid w:val="00730B33"/>
    <w:rsid w:val="00731C11"/>
    <w:rsid w:val="00732000"/>
    <w:rsid w:val="00732019"/>
    <w:rsid w:val="007322A1"/>
    <w:rsid w:val="007324D9"/>
    <w:rsid w:val="00732EAF"/>
    <w:rsid w:val="0073366A"/>
    <w:rsid w:val="00733C98"/>
    <w:rsid w:val="007350D6"/>
    <w:rsid w:val="0073643A"/>
    <w:rsid w:val="007369FF"/>
    <w:rsid w:val="00736A7A"/>
    <w:rsid w:val="00736DE3"/>
    <w:rsid w:val="00736E75"/>
    <w:rsid w:val="00736FBD"/>
    <w:rsid w:val="007373C9"/>
    <w:rsid w:val="007406F6"/>
    <w:rsid w:val="00740E61"/>
    <w:rsid w:val="0074173F"/>
    <w:rsid w:val="00741A55"/>
    <w:rsid w:val="007420BD"/>
    <w:rsid w:val="00742363"/>
    <w:rsid w:val="007448A2"/>
    <w:rsid w:val="00745EC1"/>
    <w:rsid w:val="007468DE"/>
    <w:rsid w:val="00746B34"/>
    <w:rsid w:val="00747365"/>
    <w:rsid w:val="00747526"/>
    <w:rsid w:val="007478E9"/>
    <w:rsid w:val="00747D25"/>
    <w:rsid w:val="007526A1"/>
    <w:rsid w:val="00752C53"/>
    <w:rsid w:val="00752D02"/>
    <w:rsid w:val="007530C0"/>
    <w:rsid w:val="007533D1"/>
    <w:rsid w:val="00754501"/>
    <w:rsid w:val="00754A58"/>
    <w:rsid w:val="00754A70"/>
    <w:rsid w:val="00754B54"/>
    <w:rsid w:val="00754C30"/>
    <w:rsid w:val="00754C5A"/>
    <w:rsid w:val="0075558D"/>
    <w:rsid w:val="007561BD"/>
    <w:rsid w:val="00756228"/>
    <w:rsid w:val="00756513"/>
    <w:rsid w:val="007567A2"/>
    <w:rsid w:val="007569CB"/>
    <w:rsid w:val="00756FFE"/>
    <w:rsid w:val="007619DD"/>
    <w:rsid w:val="007631C9"/>
    <w:rsid w:val="007635A1"/>
    <w:rsid w:val="00763FC4"/>
    <w:rsid w:val="00764737"/>
    <w:rsid w:val="0076486C"/>
    <w:rsid w:val="00764EA3"/>
    <w:rsid w:val="00766DC9"/>
    <w:rsid w:val="007674DE"/>
    <w:rsid w:val="00767610"/>
    <w:rsid w:val="007676A5"/>
    <w:rsid w:val="0076796F"/>
    <w:rsid w:val="00767B9D"/>
    <w:rsid w:val="007714E6"/>
    <w:rsid w:val="00771B55"/>
    <w:rsid w:val="00771BAE"/>
    <w:rsid w:val="00771D31"/>
    <w:rsid w:val="00772FD4"/>
    <w:rsid w:val="00773083"/>
    <w:rsid w:val="007735A1"/>
    <w:rsid w:val="0077384D"/>
    <w:rsid w:val="00773B4C"/>
    <w:rsid w:val="00774079"/>
    <w:rsid w:val="00775439"/>
    <w:rsid w:val="00776D50"/>
    <w:rsid w:val="00777365"/>
    <w:rsid w:val="00780DC4"/>
    <w:rsid w:val="007817E0"/>
    <w:rsid w:val="007822D5"/>
    <w:rsid w:val="00782428"/>
    <w:rsid w:val="00782844"/>
    <w:rsid w:val="007836E9"/>
    <w:rsid w:val="00784E7B"/>
    <w:rsid w:val="00785FA2"/>
    <w:rsid w:val="007865A8"/>
    <w:rsid w:val="00787B12"/>
    <w:rsid w:val="00790A12"/>
    <w:rsid w:val="00791053"/>
    <w:rsid w:val="007910BD"/>
    <w:rsid w:val="00791D8A"/>
    <w:rsid w:val="00791EDB"/>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615"/>
    <w:rsid w:val="007A36DC"/>
    <w:rsid w:val="007A3E1B"/>
    <w:rsid w:val="007A4096"/>
    <w:rsid w:val="007A4C69"/>
    <w:rsid w:val="007A4FC8"/>
    <w:rsid w:val="007A5360"/>
    <w:rsid w:val="007A5379"/>
    <w:rsid w:val="007A5F51"/>
    <w:rsid w:val="007A6698"/>
    <w:rsid w:val="007A6ECC"/>
    <w:rsid w:val="007A70F3"/>
    <w:rsid w:val="007B0CA5"/>
    <w:rsid w:val="007B23B5"/>
    <w:rsid w:val="007B23BC"/>
    <w:rsid w:val="007B3356"/>
    <w:rsid w:val="007B39CD"/>
    <w:rsid w:val="007B40BB"/>
    <w:rsid w:val="007B452A"/>
    <w:rsid w:val="007B54CB"/>
    <w:rsid w:val="007B5618"/>
    <w:rsid w:val="007B6617"/>
    <w:rsid w:val="007B68D8"/>
    <w:rsid w:val="007B6ABD"/>
    <w:rsid w:val="007B6E39"/>
    <w:rsid w:val="007B73BB"/>
    <w:rsid w:val="007C00F8"/>
    <w:rsid w:val="007C0477"/>
    <w:rsid w:val="007C04FC"/>
    <w:rsid w:val="007C0B98"/>
    <w:rsid w:val="007C1611"/>
    <w:rsid w:val="007C207E"/>
    <w:rsid w:val="007C3443"/>
    <w:rsid w:val="007C3697"/>
    <w:rsid w:val="007C3966"/>
    <w:rsid w:val="007C4050"/>
    <w:rsid w:val="007C50D3"/>
    <w:rsid w:val="007C683D"/>
    <w:rsid w:val="007D147D"/>
    <w:rsid w:val="007D1B0A"/>
    <w:rsid w:val="007D244D"/>
    <w:rsid w:val="007D2477"/>
    <w:rsid w:val="007D357D"/>
    <w:rsid w:val="007D3E44"/>
    <w:rsid w:val="007D461D"/>
    <w:rsid w:val="007D52B8"/>
    <w:rsid w:val="007D56E3"/>
    <w:rsid w:val="007D5743"/>
    <w:rsid w:val="007D6187"/>
    <w:rsid w:val="007D628E"/>
    <w:rsid w:val="007D669C"/>
    <w:rsid w:val="007D66F3"/>
    <w:rsid w:val="007D704E"/>
    <w:rsid w:val="007D7A42"/>
    <w:rsid w:val="007E0084"/>
    <w:rsid w:val="007E0C11"/>
    <w:rsid w:val="007E16C8"/>
    <w:rsid w:val="007E24C9"/>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187F"/>
    <w:rsid w:val="007F256F"/>
    <w:rsid w:val="007F25ED"/>
    <w:rsid w:val="007F27E9"/>
    <w:rsid w:val="007F2A95"/>
    <w:rsid w:val="007F3728"/>
    <w:rsid w:val="007F52CE"/>
    <w:rsid w:val="007F54C9"/>
    <w:rsid w:val="007F5521"/>
    <w:rsid w:val="007F6052"/>
    <w:rsid w:val="007F6594"/>
    <w:rsid w:val="007F6DCD"/>
    <w:rsid w:val="007F6FD4"/>
    <w:rsid w:val="007F7523"/>
    <w:rsid w:val="007F7D9B"/>
    <w:rsid w:val="007F7DBB"/>
    <w:rsid w:val="007F7E66"/>
    <w:rsid w:val="007F7F25"/>
    <w:rsid w:val="008014BD"/>
    <w:rsid w:val="008020C0"/>
    <w:rsid w:val="008028ED"/>
    <w:rsid w:val="0080361D"/>
    <w:rsid w:val="00803A1E"/>
    <w:rsid w:val="008043B0"/>
    <w:rsid w:val="00805C19"/>
    <w:rsid w:val="008062F2"/>
    <w:rsid w:val="00807723"/>
    <w:rsid w:val="00807F3C"/>
    <w:rsid w:val="0081014C"/>
    <w:rsid w:val="00810461"/>
    <w:rsid w:val="00810524"/>
    <w:rsid w:val="00810632"/>
    <w:rsid w:val="008109AD"/>
    <w:rsid w:val="00811477"/>
    <w:rsid w:val="008122A3"/>
    <w:rsid w:val="00812510"/>
    <w:rsid w:val="00812597"/>
    <w:rsid w:val="008128EB"/>
    <w:rsid w:val="00813507"/>
    <w:rsid w:val="00813ED0"/>
    <w:rsid w:val="0081423F"/>
    <w:rsid w:val="0081583A"/>
    <w:rsid w:val="008161A1"/>
    <w:rsid w:val="008162BA"/>
    <w:rsid w:val="00816F7D"/>
    <w:rsid w:val="008218F0"/>
    <w:rsid w:val="00821D79"/>
    <w:rsid w:val="00821F54"/>
    <w:rsid w:val="008220C0"/>
    <w:rsid w:val="0082219E"/>
    <w:rsid w:val="00822489"/>
    <w:rsid w:val="00822571"/>
    <w:rsid w:val="00823054"/>
    <w:rsid w:val="008239F4"/>
    <w:rsid w:val="00823B1D"/>
    <w:rsid w:val="00824719"/>
    <w:rsid w:val="00825443"/>
    <w:rsid w:val="00827366"/>
    <w:rsid w:val="00827B7A"/>
    <w:rsid w:val="00827D08"/>
    <w:rsid w:val="00827FC0"/>
    <w:rsid w:val="00831168"/>
    <w:rsid w:val="00831545"/>
    <w:rsid w:val="00831B27"/>
    <w:rsid w:val="0083244B"/>
    <w:rsid w:val="008330FD"/>
    <w:rsid w:val="00833813"/>
    <w:rsid w:val="008338E0"/>
    <w:rsid w:val="00835D83"/>
    <w:rsid w:val="00835F58"/>
    <w:rsid w:val="0083638A"/>
    <w:rsid w:val="0083770A"/>
    <w:rsid w:val="008411C8"/>
    <w:rsid w:val="0084199B"/>
    <w:rsid w:val="00842454"/>
    <w:rsid w:val="008426A8"/>
    <w:rsid w:val="00842A9C"/>
    <w:rsid w:val="00842FB0"/>
    <w:rsid w:val="00843F3F"/>
    <w:rsid w:val="00844251"/>
    <w:rsid w:val="00844D45"/>
    <w:rsid w:val="0084550E"/>
    <w:rsid w:val="0084570E"/>
    <w:rsid w:val="00845E32"/>
    <w:rsid w:val="008469FD"/>
    <w:rsid w:val="00846FCE"/>
    <w:rsid w:val="00847146"/>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51EF"/>
    <w:rsid w:val="008556CF"/>
    <w:rsid w:val="008561DE"/>
    <w:rsid w:val="008570D5"/>
    <w:rsid w:val="00857220"/>
    <w:rsid w:val="00857AC8"/>
    <w:rsid w:val="00857C34"/>
    <w:rsid w:val="00857EF9"/>
    <w:rsid w:val="0086075A"/>
    <w:rsid w:val="00860A00"/>
    <w:rsid w:val="008611CD"/>
    <w:rsid w:val="008614CD"/>
    <w:rsid w:val="00861B0B"/>
    <w:rsid w:val="008623D6"/>
    <w:rsid w:val="0086244E"/>
    <w:rsid w:val="0086280B"/>
    <w:rsid w:val="0086330D"/>
    <w:rsid w:val="0086372E"/>
    <w:rsid w:val="00863A47"/>
    <w:rsid w:val="008649F3"/>
    <w:rsid w:val="00864A0E"/>
    <w:rsid w:val="00864B18"/>
    <w:rsid w:val="0086506F"/>
    <w:rsid w:val="0086798E"/>
    <w:rsid w:val="008702EA"/>
    <w:rsid w:val="00871117"/>
    <w:rsid w:val="00872764"/>
    <w:rsid w:val="0087322F"/>
    <w:rsid w:val="00873D08"/>
    <w:rsid w:val="00874E99"/>
    <w:rsid w:val="00875E38"/>
    <w:rsid w:val="00876E0D"/>
    <w:rsid w:val="008772AF"/>
    <w:rsid w:val="0087754D"/>
    <w:rsid w:val="008808F7"/>
    <w:rsid w:val="00880B86"/>
    <w:rsid w:val="00880D89"/>
    <w:rsid w:val="00880E6B"/>
    <w:rsid w:val="00881989"/>
    <w:rsid w:val="00881DBF"/>
    <w:rsid w:val="00881EE3"/>
    <w:rsid w:val="0088309F"/>
    <w:rsid w:val="00883287"/>
    <w:rsid w:val="00884B57"/>
    <w:rsid w:val="00885A8C"/>
    <w:rsid w:val="00885AD5"/>
    <w:rsid w:val="0088659D"/>
    <w:rsid w:val="00890EC7"/>
    <w:rsid w:val="00891149"/>
    <w:rsid w:val="008911F2"/>
    <w:rsid w:val="00891487"/>
    <w:rsid w:val="00891AF2"/>
    <w:rsid w:val="00891C01"/>
    <w:rsid w:val="008920E8"/>
    <w:rsid w:val="00893CEC"/>
    <w:rsid w:val="008941AE"/>
    <w:rsid w:val="00894A08"/>
    <w:rsid w:val="00894E63"/>
    <w:rsid w:val="008955F2"/>
    <w:rsid w:val="00896A08"/>
    <w:rsid w:val="008A0279"/>
    <w:rsid w:val="008A0963"/>
    <w:rsid w:val="008A0D6A"/>
    <w:rsid w:val="008A0DAA"/>
    <w:rsid w:val="008A11D4"/>
    <w:rsid w:val="008A16CF"/>
    <w:rsid w:val="008A1FBE"/>
    <w:rsid w:val="008A2379"/>
    <w:rsid w:val="008A27DA"/>
    <w:rsid w:val="008A58E9"/>
    <w:rsid w:val="008A61A8"/>
    <w:rsid w:val="008A6A99"/>
    <w:rsid w:val="008A6F93"/>
    <w:rsid w:val="008A7A1D"/>
    <w:rsid w:val="008A7CF8"/>
    <w:rsid w:val="008B0214"/>
    <w:rsid w:val="008B06A4"/>
    <w:rsid w:val="008B07A9"/>
    <w:rsid w:val="008B159B"/>
    <w:rsid w:val="008B15F6"/>
    <w:rsid w:val="008B18D7"/>
    <w:rsid w:val="008B18DC"/>
    <w:rsid w:val="008B193B"/>
    <w:rsid w:val="008B2B6B"/>
    <w:rsid w:val="008B2BF4"/>
    <w:rsid w:val="008B2DE5"/>
    <w:rsid w:val="008B32AA"/>
    <w:rsid w:val="008B3435"/>
    <w:rsid w:val="008B4409"/>
    <w:rsid w:val="008B4647"/>
    <w:rsid w:val="008B5113"/>
    <w:rsid w:val="008B65A0"/>
    <w:rsid w:val="008B6744"/>
    <w:rsid w:val="008B6CC2"/>
    <w:rsid w:val="008B7288"/>
    <w:rsid w:val="008B7289"/>
    <w:rsid w:val="008B728D"/>
    <w:rsid w:val="008B778C"/>
    <w:rsid w:val="008B7EA2"/>
    <w:rsid w:val="008C0093"/>
    <w:rsid w:val="008C00A3"/>
    <w:rsid w:val="008C00F7"/>
    <w:rsid w:val="008C098A"/>
    <w:rsid w:val="008C1807"/>
    <w:rsid w:val="008C216F"/>
    <w:rsid w:val="008C3225"/>
    <w:rsid w:val="008C3F2E"/>
    <w:rsid w:val="008C41A4"/>
    <w:rsid w:val="008C529E"/>
    <w:rsid w:val="008C6765"/>
    <w:rsid w:val="008C6C69"/>
    <w:rsid w:val="008C70D5"/>
    <w:rsid w:val="008C7F4D"/>
    <w:rsid w:val="008D00AD"/>
    <w:rsid w:val="008D0C92"/>
    <w:rsid w:val="008D111B"/>
    <w:rsid w:val="008D1874"/>
    <w:rsid w:val="008D219E"/>
    <w:rsid w:val="008D2974"/>
    <w:rsid w:val="008D402F"/>
    <w:rsid w:val="008D4786"/>
    <w:rsid w:val="008D581D"/>
    <w:rsid w:val="008D5AFF"/>
    <w:rsid w:val="008D5B41"/>
    <w:rsid w:val="008D7217"/>
    <w:rsid w:val="008D73C6"/>
    <w:rsid w:val="008D7BF6"/>
    <w:rsid w:val="008D7D0F"/>
    <w:rsid w:val="008E074A"/>
    <w:rsid w:val="008E0C76"/>
    <w:rsid w:val="008E0F8B"/>
    <w:rsid w:val="008E0FB8"/>
    <w:rsid w:val="008E15AA"/>
    <w:rsid w:val="008E2100"/>
    <w:rsid w:val="008E23A5"/>
    <w:rsid w:val="008E2F4A"/>
    <w:rsid w:val="008E3263"/>
    <w:rsid w:val="008E351A"/>
    <w:rsid w:val="008E3E1F"/>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B9C"/>
    <w:rsid w:val="00902D68"/>
    <w:rsid w:val="00903E10"/>
    <w:rsid w:val="00903EF7"/>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2068"/>
    <w:rsid w:val="009147CE"/>
    <w:rsid w:val="00914861"/>
    <w:rsid w:val="00915019"/>
    <w:rsid w:val="0091542C"/>
    <w:rsid w:val="00917EA4"/>
    <w:rsid w:val="00920A92"/>
    <w:rsid w:val="00920C8F"/>
    <w:rsid w:val="0092105F"/>
    <w:rsid w:val="009211B3"/>
    <w:rsid w:val="00921483"/>
    <w:rsid w:val="00921B64"/>
    <w:rsid w:val="00921D17"/>
    <w:rsid w:val="009236D2"/>
    <w:rsid w:val="00923C74"/>
    <w:rsid w:val="009257A2"/>
    <w:rsid w:val="00925B2A"/>
    <w:rsid w:val="009262E7"/>
    <w:rsid w:val="00926360"/>
    <w:rsid w:val="00927121"/>
    <w:rsid w:val="009276C8"/>
    <w:rsid w:val="009300D7"/>
    <w:rsid w:val="00931B79"/>
    <w:rsid w:val="00931CCA"/>
    <w:rsid w:val="00932CC2"/>
    <w:rsid w:val="00933395"/>
    <w:rsid w:val="009338E9"/>
    <w:rsid w:val="009348D6"/>
    <w:rsid w:val="009356A9"/>
    <w:rsid w:val="0093654D"/>
    <w:rsid w:val="00936D94"/>
    <w:rsid w:val="00937969"/>
    <w:rsid w:val="009405A0"/>
    <w:rsid w:val="00941008"/>
    <w:rsid w:val="00941053"/>
    <w:rsid w:val="0094167A"/>
    <w:rsid w:val="00942208"/>
    <w:rsid w:val="00942539"/>
    <w:rsid w:val="009427EC"/>
    <w:rsid w:val="0094285C"/>
    <w:rsid w:val="00943B3F"/>
    <w:rsid w:val="00943C37"/>
    <w:rsid w:val="00943EBD"/>
    <w:rsid w:val="0094463B"/>
    <w:rsid w:val="00944D6E"/>
    <w:rsid w:val="00945B8E"/>
    <w:rsid w:val="00945EE3"/>
    <w:rsid w:val="00945F4A"/>
    <w:rsid w:val="00945F85"/>
    <w:rsid w:val="00946223"/>
    <w:rsid w:val="00946427"/>
    <w:rsid w:val="009465CB"/>
    <w:rsid w:val="00946616"/>
    <w:rsid w:val="009502B2"/>
    <w:rsid w:val="00950CCB"/>
    <w:rsid w:val="009515A4"/>
    <w:rsid w:val="00951D1B"/>
    <w:rsid w:val="009531A4"/>
    <w:rsid w:val="00953304"/>
    <w:rsid w:val="00953388"/>
    <w:rsid w:val="00954049"/>
    <w:rsid w:val="009544B5"/>
    <w:rsid w:val="00954AD4"/>
    <w:rsid w:val="00954F8F"/>
    <w:rsid w:val="009562E5"/>
    <w:rsid w:val="009575BD"/>
    <w:rsid w:val="00957CA2"/>
    <w:rsid w:val="00957FE3"/>
    <w:rsid w:val="009608A8"/>
    <w:rsid w:val="00960CF4"/>
    <w:rsid w:val="00960D4C"/>
    <w:rsid w:val="009623A5"/>
    <w:rsid w:val="00962C3F"/>
    <w:rsid w:val="00962DFD"/>
    <w:rsid w:val="009631C7"/>
    <w:rsid w:val="00963728"/>
    <w:rsid w:val="00964DF9"/>
    <w:rsid w:val="009653EA"/>
    <w:rsid w:val="009655A5"/>
    <w:rsid w:val="00965E33"/>
    <w:rsid w:val="0096699B"/>
    <w:rsid w:val="00970161"/>
    <w:rsid w:val="0097074E"/>
    <w:rsid w:val="00970C9D"/>
    <w:rsid w:val="00971335"/>
    <w:rsid w:val="009721AB"/>
    <w:rsid w:val="0097459A"/>
    <w:rsid w:val="0097550F"/>
    <w:rsid w:val="0097595F"/>
    <w:rsid w:val="009759B0"/>
    <w:rsid w:val="00976918"/>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73D"/>
    <w:rsid w:val="0098529D"/>
    <w:rsid w:val="00985358"/>
    <w:rsid w:val="009865A0"/>
    <w:rsid w:val="00986EB1"/>
    <w:rsid w:val="00987BF6"/>
    <w:rsid w:val="00990CF2"/>
    <w:rsid w:val="00990F11"/>
    <w:rsid w:val="00990F56"/>
    <w:rsid w:val="00991313"/>
    <w:rsid w:val="0099182F"/>
    <w:rsid w:val="00991FF2"/>
    <w:rsid w:val="00992B11"/>
    <w:rsid w:val="00993176"/>
    <w:rsid w:val="009932CE"/>
    <w:rsid w:val="009939D2"/>
    <w:rsid w:val="00993C4A"/>
    <w:rsid w:val="0099489F"/>
    <w:rsid w:val="0099545D"/>
    <w:rsid w:val="00995CCA"/>
    <w:rsid w:val="00996D56"/>
    <w:rsid w:val="009975A2"/>
    <w:rsid w:val="009A0411"/>
    <w:rsid w:val="009A191C"/>
    <w:rsid w:val="009A1A78"/>
    <w:rsid w:val="009A2C98"/>
    <w:rsid w:val="009A3232"/>
    <w:rsid w:val="009A38D8"/>
    <w:rsid w:val="009A3A83"/>
    <w:rsid w:val="009A4F7F"/>
    <w:rsid w:val="009A55B4"/>
    <w:rsid w:val="009A573D"/>
    <w:rsid w:val="009A59A0"/>
    <w:rsid w:val="009A6609"/>
    <w:rsid w:val="009A6905"/>
    <w:rsid w:val="009A6CB4"/>
    <w:rsid w:val="009A7B32"/>
    <w:rsid w:val="009B09BF"/>
    <w:rsid w:val="009B0D8D"/>
    <w:rsid w:val="009B19C2"/>
    <w:rsid w:val="009B2174"/>
    <w:rsid w:val="009B2699"/>
    <w:rsid w:val="009B309E"/>
    <w:rsid w:val="009B3162"/>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33DA"/>
    <w:rsid w:val="009C4823"/>
    <w:rsid w:val="009C48D6"/>
    <w:rsid w:val="009C5BC9"/>
    <w:rsid w:val="009C6B20"/>
    <w:rsid w:val="009C70DD"/>
    <w:rsid w:val="009C73A6"/>
    <w:rsid w:val="009C77F6"/>
    <w:rsid w:val="009C7CBD"/>
    <w:rsid w:val="009C7E10"/>
    <w:rsid w:val="009C7F92"/>
    <w:rsid w:val="009D03DC"/>
    <w:rsid w:val="009D07CB"/>
    <w:rsid w:val="009D07EB"/>
    <w:rsid w:val="009D0C74"/>
    <w:rsid w:val="009D0E03"/>
    <w:rsid w:val="009D134D"/>
    <w:rsid w:val="009D2576"/>
    <w:rsid w:val="009D28DB"/>
    <w:rsid w:val="009D39DF"/>
    <w:rsid w:val="009D62F2"/>
    <w:rsid w:val="009D79B9"/>
    <w:rsid w:val="009D7A6C"/>
    <w:rsid w:val="009D7BEB"/>
    <w:rsid w:val="009D7E0C"/>
    <w:rsid w:val="009E13DD"/>
    <w:rsid w:val="009E17FE"/>
    <w:rsid w:val="009E1943"/>
    <w:rsid w:val="009E1FED"/>
    <w:rsid w:val="009E2DD4"/>
    <w:rsid w:val="009E345D"/>
    <w:rsid w:val="009E371A"/>
    <w:rsid w:val="009E3ED6"/>
    <w:rsid w:val="009E49DA"/>
    <w:rsid w:val="009E5635"/>
    <w:rsid w:val="009E5B46"/>
    <w:rsid w:val="009E651A"/>
    <w:rsid w:val="009E6705"/>
    <w:rsid w:val="009E68D3"/>
    <w:rsid w:val="009E6A9A"/>
    <w:rsid w:val="009E75C1"/>
    <w:rsid w:val="009E7975"/>
    <w:rsid w:val="009F016A"/>
    <w:rsid w:val="009F0A49"/>
    <w:rsid w:val="009F0C40"/>
    <w:rsid w:val="009F1725"/>
    <w:rsid w:val="009F2E0E"/>
    <w:rsid w:val="009F31E3"/>
    <w:rsid w:val="009F331C"/>
    <w:rsid w:val="009F372D"/>
    <w:rsid w:val="009F39F9"/>
    <w:rsid w:val="009F3A9E"/>
    <w:rsid w:val="009F3FEB"/>
    <w:rsid w:val="009F42EF"/>
    <w:rsid w:val="009F4357"/>
    <w:rsid w:val="009F438F"/>
    <w:rsid w:val="009F5ABF"/>
    <w:rsid w:val="009F605A"/>
    <w:rsid w:val="009F68E3"/>
    <w:rsid w:val="009F775F"/>
    <w:rsid w:val="00A007BD"/>
    <w:rsid w:val="00A017AE"/>
    <w:rsid w:val="00A0215C"/>
    <w:rsid w:val="00A03274"/>
    <w:rsid w:val="00A042B0"/>
    <w:rsid w:val="00A044AD"/>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9AE"/>
    <w:rsid w:val="00A15B05"/>
    <w:rsid w:val="00A16305"/>
    <w:rsid w:val="00A168FD"/>
    <w:rsid w:val="00A16BBA"/>
    <w:rsid w:val="00A16D42"/>
    <w:rsid w:val="00A173CD"/>
    <w:rsid w:val="00A178B7"/>
    <w:rsid w:val="00A17DEF"/>
    <w:rsid w:val="00A20675"/>
    <w:rsid w:val="00A20B92"/>
    <w:rsid w:val="00A20C83"/>
    <w:rsid w:val="00A21550"/>
    <w:rsid w:val="00A22544"/>
    <w:rsid w:val="00A226B0"/>
    <w:rsid w:val="00A233AE"/>
    <w:rsid w:val="00A2360E"/>
    <w:rsid w:val="00A23AA1"/>
    <w:rsid w:val="00A2451E"/>
    <w:rsid w:val="00A246FD"/>
    <w:rsid w:val="00A25D63"/>
    <w:rsid w:val="00A26316"/>
    <w:rsid w:val="00A2726C"/>
    <w:rsid w:val="00A27475"/>
    <w:rsid w:val="00A27BDD"/>
    <w:rsid w:val="00A304A3"/>
    <w:rsid w:val="00A30AF6"/>
    <w:rsid w:val="00A30B93"/>
    <w:rsid w:val="00A30BA7"/>
    <w:rsid w:val="00A31376"/>
    <w:rsid w:val="00A31AF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EF9"/>
    <w:rsid w:val="00A511FB"/>
    <w:rsid w:val="00A52E77"/>
    <w:rsid w:val="00A52EA7"/>
    <w:rsid w:val="00A537F8"/>
    <w:rsid w:val="00A53A90"/>
    <w:rsid w:val="00A53C37"/>
    <w:rsid w:val="00A5477A"/>
    <w:rsid w:val="00A54AA3"/>
    <w:rsid w:val="00A54D25"/>
    <w:rsid w:val="00A54D91"/>
    <w:rsid w:val="00A54E38"/>
    <w:rsid w:val="00A55A37"/>
    <w:rsid w:val="00A569B7"/>
    <w:rsid w:val="00A56EFE"/>
    <w:rsid w:val="00A5706D"/>
    <w:rsid w:val="00A5749E"/>
    <w:rsid w:val="00A57554"/>
    <w:rsid w:val="00A57B52"/>
    <w:rsid w:val="00A60CFC"/>
    <w:rsid w:val="00A617D2"/>
    <w:rsid w:val="00A62700"/>
    <w:rsid w:val="00A62C75"/>
    <w:rsid w:val="00A63D0D"/>
    <w:rsid w:val="00A643AE"/>
    <w:rsid w:val="00A656D5"/>
    <w:rsid w:val="00A65C42"/>
    <w:rsid w:val="00A65CCD"/>
    <w:rsid w:val="00A665C9"/>
    <w:rsid w:val="00A6674E"/>
    <w:rsid w:val="00A67683"/>
    <w:rsid w:val="00A67B1F"/>
    <w:rsid w:val="00A70481"/>
    <w:rsid w:val="00A70F9E"/>
    <w:rsid w:val="00A71475"/>
    <w:rsid w:val="00A73473"/>
    <w:rsid w:val="00A738D3"/>
    <w:rsid w:val="00A73B54"/>
    <w:rsid w:val="00A73F98"/>
    <w:rsid w:val="00A73FDB"/>
    <w:rsid w:val="00A74D47"/>
    <w:rsid w:val="00A74F1B"/>
    <w:rsid w:val="00A75C41"/>
    <w:rsid w:val="00A77F09"/>
    <w:rsid w:val="00A8038A"/>
    <w:rsid w:val="00A8046B"/>
    <w:rsid w:val="00A806A6"/>
    <w:rsid w:val="00A80C64"/>
    <w:rsid w:val="00A80D4B"/>
    <w:rsid w:val="00A81749"/>
    <w:rsid w:val="00A81FAF"/>
    <w:rsid w:val="00A82F49"/>
    <w:rsid w:val="00A838CE"/>
    <w:rsid w:val="00A84495"/>
    <w:rsid w:val="00A84D38"/>
    <w:rsid w:val="00A86193"/>
    <w:rsid w:val="00A8662B"/>
    <w:rsid w:val="00A87B56"/>
    <w:rsid w:val="00A90140"/>
    <w:rsid w:val="00A90487"/>
    <w:rsid w:val="00A905E3"/>
    <w:rsid w:val="00A909F3"/>
    <w:rsid w:val="00A90A20"/>
    <w:rsid w:val="00A90BEF"/>
    <w:rsid w:val="00A90FA3"/>
    <w:rsid w:val="00A90FA4"/>
    <w:rsid w:val="00A91557"/>
    <w:rsid w:val="00A91ACD"/>
    <w:rsid w:val="00A91C7C"/>
    <w:rsid w:val="00A91F18"/>
    <w:rsid w:val="00A9282E"/>
    <w:rsid w:val="00A936C6"/>
    <w:rsid w:val="00A938C5"/>
    <w:rsid w:val="00A940B9"/>
    <w:rsid w:val="00A942E9"/>
    <w:rsid w:val="00A948A5"/>
    <w:rsid w:val="00A95579"/>
    <w:rsid w:val="00A97216"/>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0B4E"/>
    <w:rsid w:val="00AB0BC4"/>
    <w:rsid w:val="00AB383C"/>
    <w:rsid w:val="00AB38EB"/>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67D4"/>
    <w:rsid w:val="00AC7484"/>
    <w:rsid w:val="00AD02BB"/>
    <w:rsid w:val="00AD0DEA"/>
    <w:rsid w:val="00AD0E12"/>
    <w:rsid w:val="00AD3030"/>
    <w:rsid w:val="00AD3408"/>
    <w:rsid w:val="00AD3C8C"/>
    <w:rsid w:val="00AD3D64"/>
    <w:rsid w:val="00AD4F53"/>
    <w:rsid w:val="00AD5324"/>
    <w:rsid w:val="00AD583D"/>
    <w:rsid w:val="00AD58E3"/>
    <w:rsid w:val="00AD60A6"/>
    <w:rsid w:val="00AD65AA"/>
    <w:rsid w:val="00AD65D8"/>
    <w:rsid w:val="00AD6AA9"/>
    <w:rsid w:val="00AD7D21"/>
    <w:rsid w:val="00AE0008"/>
    <w:rsid w:val="00AE0042"/>
    <w:rsid w:val="00AE09B8"/>
    <w:rsid w:val="00AE1C3F"/>
    <w:rsid w:val="00AE1F6A"/>
    <w:rsid w:val="00AE2781"/>
    <w:rsid w:val="00AE27DC"/>
    <w:rsid w:val="00AE2E2F"/>
    <w:rsid w:val="00AE37BD"/>
    <w:rsid w:val="00AE422D"/>
    <w:rsid w:val="00AE5E91"/>
    <w:rsid w:val="00AE663C"/>
    <w:rsid w:val="00AE66C3"/>
    <w:rsid w:val="00AE6979"/>
    <w:rsid w:val="00AE6D05"/>
    <w:rsid w:val="00AE72B1"/>
    <w:rsid w:val="00AE7665"/>
    <w:rsid w:val="00AE78EF"/>
    <w:rsid w:val="00AE7E06"/>
    <w:rsid w:val="00AF1150"/>
    <w:rsid w:val="00AF251D"/>
    <w:rsid w:val="00AF26E1"/>
    <w:rsid w:val="00AF2D3C"/>
    <w:rsid w:val="00AF33EC"/>
    <w:rsid w:val="00AF3CBE"/>
    <w:rsid w:val="00AF4133"/>
    <w:rsid w:val="00AF4399"/>
    <w:rsid w:val="00AF50CC"/>
    <w:rsid w:val="00AF59DB"/>
    <w:rsid w:val="00AF764A"/>
    <w:rsid w:val="00AF7B20"/>
    <w:rsid w:val="00B00649"/>
    <w:rsid w:val="00B00A2A"/>
    <w:rsid w:val="00B00C04"/>
    <w:rsid w:val="00B019F3"/>
    <w:rsid w:val="00B022FC"/>
    <w:rsid w:val="00B033B7"/>
    <w:rsid w:val="00B03790"/>
    <w:rsid w:val="00B037C1"/>
    <w:rsid w:val="00B04234"/>
    <w:rsid w:val="00B048CE"/>
    <w:rsid w:val="00B04DD4"/>
    <w:rsid w:val="00B04F5A"/>
    <w:rsid w:val="00B069A9"/>
    <w:rsid w:val="00B069AF"/>
    <w:rsid w:val="00B07326"/>
    <w:rsid w:val="00B07552"/>
    <w:rsid w:val="00B1007F"/>
    <w:rsid w:val="00B104B9"/>
    <w:rsid w:val="00B113DD"/>
    <w:rsid w:val="00B11A88"/>
    <w:rsid w:val="00B11B60"/>
    <w:rsid w:val="00B11D6E"/>
    <w:rsid w:val="00B12436"/>
    <w:rsid w:val="00B12B8F"/>
    <w:rsid w:val="00B13B03"/>
    <w:rsid w:val="00B13B15"/>
    <w:rsid w:val="00B14A19"/>
    <w:rsid w:val="00B1521D"/>
    <w:rsid w:val="00B15510"/>
    <w:rsid w:val="00B1685F"/>
    <w:rsid w:val="00B16B1E"/>
    <w:rsid w:val="00B17397"/>
    <w:rsid w:val="00B17865"/>
    <w:rsid w:val="00B20821"/>
    <w:rsid w:val="00B23F02"/>
    <w:rsid w:val="00B249C6"/>
    <w:rsid w:val="00B24B2C"/>
    <w:rsid w:val="00B25AB0"/>
    <w:rsid w:val="00B261C2"/>
    <w:rsid w:val="00B2640C"/>
    <w:rsid w:val="00B26824"/>
    <w:rsid w:val="00B26AA1"/>
    <w:rsid w:val="00B26BE0"/>
    <w:rsid w:val="00B27467"/>
    <w:rsid w:val="00B27550"/>
    <w:rsid w:val="00B27646"/>
    <w:rsid w:val="00B27F2F"/>
    <w:rsid w:val="00B305CC"/>
    <w:rsid w:val="00B30AE8"/>
    <w:rsid w:val="00B30FA9"/>
    <w:rsid w:val="00B311C0"/>
    <w:rsid w:val="00B311DC"/>
    <w:rsid w:val="00B316B4"/>
    <w:rsid w:val="00B31AFF"/>
    <w:rsid w:val="00B3212A"/>
    <w:rsid w:val="00B33A3D"/>
    <w:rsid w:val="00B344D4"/>
    <w:rsid w:val="00B34E29"/>
    <w:rsid w:val="00B350F7"/>
    <w:rsid w:val="00B351B6"/>
    <w:rsid w:val="00B357D2"/>
    <w:rsid w:val="00B359D6"/>
    <w:rsid w:val="00B36247"/>
    <w:rsid w:val="00B36B7F"/>
    <w:rsid w:val="00B36F7A"/>
    <w:rsid w:val="00B37072"/>
    <w:rsid w:val="00B372F1"/>
    <w:rsid w:val="00B401F3"/>
    <w:rsid w:val="00B407D3"/>
    <w:rsid w:val="00B413A6"/>
    <w:rsid w:val="00B413D0"/>
    <w:rsid w:val="00B41915"/>
    <w:rsid w:val="00B4284A"/>
    <w:rsid w:val="00B42ABC"/>
    <w:rsid w:val="00B43F1E"/>
    <w:rsid w:val="00B44C23"/>
    <w:rsid w:val="00B45077"/>
    <w:rsid w:val="00B459F1"/>
    <w:rsid w:val="00B466A0"/>
    <w:rsid w:val="00B471AA"/>
    <w:rsid w:val="00B474E4"/>
    <w:rsid w:val="00B47608"/>
    <w:rsid w:val="00B479EB"/>
    <w:rsid w:val="00B504AA"/>
    <w:rsid w:val="00B50F59"/>
    <w:rsid w:val="00B50FFF"/>
    <w:rsid w:val="00B519DE"/>
    <w:rsid w:val="00B51A16"/>
    <w:rsid w:val="00B51F15"/>
    <w:rsid w:val="00B5255E"/>
    <w:rsid w:val="00B52B94"/>
    <w:rsid w:val="00B53182"/>
    <w:rsid w:val="00B543EF"/>
    <w:rsid w:val="00B54733"/>
    <w:rsid w:val="00B549B6"/>
    <w:rsid w:val="00B56256"/>
    <w:rsid w:val="00B562A7"/>
    <w:rsid w:val="00B56CA5"/>
    <w:rsid w:val="00B57CA4"/>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BA9"/>
    <w:rsid w:val="00B65E5C"/>
    <w:rsid w:val="00B65FE4"/>
    <w:rsid w:val="00B66262"/>
    <w:rsid w:val="00B7073D"/>
    <w:rsid w:val="00B713A9"/>
    <w:rsid w:val="00B71569"/>
    <w:rsid w:val="00B72A62"/>
    <w:rsid w:val="00B73432"/>
    <w:rsid w:val="00B73AA8"/>
    <w:rsid w:val="00B73EF4"/>
    <w:rsid w:val="00B73F30"/>
    <w:rsid w:val="00B749D5"/>
    <w:rsid w:val="00B74DAA"/>
    <w:rsid w:val="00B7742D"/>
    <w:rsid w:val="00B81521"/>
    <w:rsid w:val="00B81B31"/>
    <w:rsid w:val="00B8207C"/>
    <w:rsid w:val="00B82150"/>
    <w:rsid w:val="00B82F2C"/>
    <w:rsid w:val="00B83E9D"/>
    <w:rsid w:val="00B846ED"/>
    <w:rsid w:val="00B8494B"/>
    <w:rsid w:val="00B85001"/>
    <w:rsid w:val="00B852A9"/>
    <w:rsid w:val="00B8591C"/>
    <w:rsid w:val="00B85C2F"/>
    <w:rsid w:val="00B85EF7"/>
    <w:rsid w:val="00B8658A"/>
    <w:rsid w:val="00B865DE"/>
    <w:rsid w:val="00B87FBC"/>
    <w:rsid w:val="00B90945"/>
    <w:rsid w:val="00B90970"/>
    <w:rsid w:val="00B91139"/>
    <w:rsid w:val="00B91681"/>
    <w:rsid w:val="00B91FD4"/>
    <w:rsid w:val="00B921A1"/>
    <w:rsid w:val="00B9253F"/>
    <w:rsid w:val="00B925D9"/>
    <w:rsid w:val="00B93FA4"/>
    <w:rsid w:val="00B94076"/>
    <w:rsid w:val="00B94262"/>
    <w:rsid w:val="00B9469B"/>
    <w:rsid w:val="00B94750"/>
    <w:rsid w:val="00B94A9B"/>
    <w:rsid w:val="00B957BE"/>
    <w:rsid w:val="00B95B7F"/>
    <w:rsid w:val="00B960A1"/>
    <w:rsid w:val="00B967FA"/>
    <w:rsid w:val="00B96B53"/>
    <w:rsid w:val="00B97428"/>
    <w:rsid w:val="00B97DEE"/>
    <w:rsid w:val="00BA0684"/>
    <w:rsid w:val="00BA0D63"/>
    <w:rsid w:val="00BA11AF"/>
    <w:rsid w:val="00BA1287"/>
    <w:rsid w:val="00BA189B"/>
    <w:rsid w:val="00BA28EF"/>
    <w:rsid w:val="00BA36D9"/>
    <w:rsid w:val="00BA4AD2"/>
    <w:rsid w:val="00BA51E2"/>
    <w:rsid w:val="00BA5C8B"/>
    <w:rsid w:val="00BA660F"/>
    <w:rsid w:val="00BA724E"/>
    <w:rsid w:val="00BA74E8"/>
    <w:rsid w:val="00BA7B8A"/>
    <w:rsid w:val="00BB31A5"/>
    <w:rsid w:val="00BB358C"/>
    <w:rsid w:val="00BB35D5"/>
    <w:rsid w:val="00BB35FE"/>
    <w:rsid w:val="00BB3B54"/>
    <w:rsid w:val="00BB3BD2"/>
    <w:rsid w:val="00BB447B"/>
    <w:rsid w:val="00BB4586"/>
    <w:rsid w:val="00BB46EB"/>
    <w:rsid w:val="00BB4756"/>
    <w:rsid w:val="00BB50AC"/>
    <w:rsid w:val="00BB5495"/>
    <w:rsid w:val="00BB551C"/>
    <w:rsid w:val="00BB553D"/>
    <w:rsid w:val="00BB5C88"/>
    <w:rsid w:val="00BB5D77"/>
    <w:rsid w:val="00BB6335"/>
    <w:rsid w:val="00BB6513"/>
    <w:rsid w:val="00BB66A9"/>
    <w:rsid w:val="00BB72DF"/>
    <w:rsid w:val="00BB7357"/>
    <w:rsid w:val="00BB7BE8"/>
    <w:rsid w:val="00BB7EFB"/>
    <w:rsid w:val="00BC0199"/>
    <w:rsid w:val="00BC0D88"/>
    <w:rsid w:val="00BC17B7"/>
    <w:rsid w:val="00BC1ECC"/>
    <w:rsid w:val="00BC2D70"/>
    <w:rsid w:val="00BC3366"/>
    <w:rsid w:val="00BC3435"/>
    <w:rsid w:val="00BC4739"/>
    <w:rsid w:val="00BC4CE7"/>
    <w:rsid w:val="00BC4ED2"/>
    <w:rsid w:val="00BC5113"/>
    <w:rsid w:val="00BC56B4"/>
    <w:rsid w:val="00BC5CBE"/>
    <w:rsid w:val="00BC64C2"/>
    <w:rsid w:val="00BC6E7F"/>
    <w:rsid w:val="00BC745E"/>
    <w:rsid w:val="00BC7CDC"/>
    <w:rsid w:val="00BD00D9"/>
    <w:rsid w:val="00BD02B2"/>
    <w:rsid w:val="00BD174D"/>
    <w:rsid w:val="00BD1924"/>
    <w:rsid w:val="00BD29E6"/>
    <w:rsid w:val="00BD3D4A"/>
    <w:rsid w:val="00BD5E7A"/>
    <w:rsid w:val="00BD62AF"/>
    <w:rsid w:val="00BD6492"/>
    <w:rsid w:val="00BD65A5"/>
    <w:rsid w:val="00BD67E5"/>
    <w:rsid w:val="00BD6B08"/>
    <w:rsid w:val="00BD6C56"/>
    <w:rsid w:val="00BE0925"/>
    <w:rsid w:val="00BE0DFD"/>
    <w:rsid w:val="00BE1E4A"/>
    <w:rsid w:val="00BE240D"/>
    <w:rsid w:val="00BE31F0"/>
    <w:rsid w:val="00BE3671"/>
    <w:rsid w:val="00BE38BD"/>
    <w:rsid w:val="00BE3E33"/>
    <w:rsid w:val="00BE3EDE"/>
    <w:rsid w:val="00BE46D0"/>
    <w:rsid w:val="00BE4E2A"/>
    <w:rsid w:val="00BE5982"/>
    <w:rsid w:val="00BF0369"/>
    <w:rsid w:val="00BF11EF"/>
    <w:rsid w:val="00BF136D"/>
    <w:rsid w:val="00BF160B"/>
    <w:rsid w:val="00BF1FF6"/>
    <w:rsid w:val="00BF200F"/>
    <w:rsid w:val="00BF2847"/>
    <w:rsid w:val="00BF3683"/>
    <w:rsid w:val="00BF3697"/>
    <w:rsid w:val="00BF4554"/>
    <w:rsid w:val="00BF5504"/>
    <w:rsid w:val="00BF56F9"/>
    <w:rsid w:val="00BF58E7"/>
    <w:rsid w:val="00BF5F9C"/>
    <w:rsid w:val="00BF7DD0"/>
    <w:rsid w:val="00C00C2D"/>
    <w:rsid w:val="00C02174"/>
    <w:rsid w:val="00C02D0D"/>
    <w:rsid w:val="00C0321B"/>
    <w:rsid w:val="00C03D69"/>
    <w:rsid w:val="00C044D7"/>
    <w:rsid w:val="00C0456A"/>
    <w:rsid w:val="00C04B46"/>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3919"/>
    <w:rsid w:val="00C1434E"/>
    <w:rsid w:val="00C1467E"/>
    <w:rsid w:val="00C146CE"/>
    <w:rsid w:val="00C14DE0"/>
    <w:rsid w:val="00C155B0"/>
    <w:rsid w:val="00C156B9"/>
    <w:rsid w:val="00C157B2"/>
    <w:rsid w:val="00C158AE"/>
    <w:rsid w:val="00C16A7D"/>
    <w:rsid w:val="00C16FAB"/>
    <w:rsid w:val="00C16FC9"/>
    <w:rsid w:val="00C170EE"/>
    <w:rsid w:val="00C20010"/>
    <w:rsid w:val="00C203F6"/>
    <w:rsid w:val="00C20C46"/>
    <w:rsid w:val="00C214FE"/>
    <w:rsid w:val="00C21860"/>
    <w:rsid w:val="00C2295E"/>
    <w:rsid w:val="00C22AE7"/>
    <w:rsid w:val="00C23135"/>
    <w:rsid w:val="00C23AF7"/>
    <w:rsid w:val="00C23F21"/>
    <w:rsid w:val="00C243AF"/>
    <w:rsid w:val="00C24D4A"/>
    <w:rsid w:val="00C2540D"/>
    <w:rsid w:val="00C25F72"/>
    <w:rsid w:val="00C266E3"/>
    <w:rsid w:val="00C26A02"/>
    <w:rsid w:val="00C273A0"/>
    <w:rsid w:val="00C2770C"/>
    <w:rsid w:val="00C27766"/>
    <w:rsid w:val="00C2785F"/>
    <w:rsid w:val="00C30734"/>
    <w:rsid w:val="00C308AC"/>
    <w:rsid w:val="00C31710"/>
    <w:rsid w:val="00C32E72"/>
    <w:rsid w:val="00C33230"/>
    <w:rsid w:val="00C33F99"/>
    <w:rsid w:val="00C341E5"/>
    <w:rsid w:val="00C342A3"/>
    <w:rsid w:val="00C3523C"/>
    <w:rsid w:val="00C35A11"/>
    <w:rsid w:val="00C35A4F"/>
    <w:rsid w:val="00C36E00"/>
    <w:rsid w:val="00C37281"/>
    <w:rsid w:val="00C37308"/>
    <w:rsid w:val="00C378DD"/>
    <w:rsid w:val="00C37E5C"/>
    <w:rsid w:val="00C401D7"/>
    <w:rsid w:val="00C40318"/>
    <w:rsid w:val="00C403F9"/>
    <w:rsid w:val="00C409EB"/>
    <w:rsid w:val="00C4104D"/>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ACE"/>
    <w:rsid w:val="00C46B6D"/>
    <w:rsid w:val="00C46EFD"/>
    <w:rsid w:val="00C46F60"/>
    <w:rsid w:val="00C5013A"/>
    <w:rsid w:val="00C50294"/>
    <w:rsid w:val="00C50A9B"/>
    <w:rsid w:val="00C52274"/>
    <w:rsid w:val="00C52A29"/>
    <w:rsid w:val="00C536C5"/>
    <w:rsid w:val="00C53DD8"/>
    <w:rsid w:val="00C5411D"/>
    <w:rsid w:val="00C545BC"/>
    <w:rsid w:val="00C54651"/>
    <w:rsid w:val="00C556DE"/>
    <w:rsid w:val="00C5592D"/>
    <w:rsid w:val="00C561FF"/>
    <w:rsid w:val="00C56265"/>
    <w:rsid w:val="00C56B25"/>
    <w:rsid w:val="00C57DBB"/>
    <w:rsid w:val="00C60A5E"/>
    <w:rsid w:val="00C6101E"/>
    <w:rsid w:val="00C6170B"/>
    <w:rsid w:val="00C61CFF"/>
    <w:rsid w:val="00C61D05"/>
    <w:rsid w:val="00C6237D"/>
    <w:rsid w:val="00C630A5"/>
    <w:rsid w:val="00C63781"/>
    <w:rsid w:val="00C63BEC"/>
    <w:rsid w:val="00C64490"/>
    <w:rsid w:val="00C648C4"/>
    <w:rsid w:val="00C64A92"/>
    <w:rsid w:val="00C64E91"/>
    <w:rsid w:val="00C6517A"/>
    <w:rsid w:val="00C6760E"/>
    <w:rsid w:val="00C677E8"/>
    <w:rsid w:val="00C67AA3"/>
    <w:rsid w:val="00C67E29"/>
    <w:rsid w:val="00C7040A"/>
    <w:rsid w:val="00C70640"/>
    <w:rsid w:val="00C7143D"/>
    <w:rsid w:val="00C72688"/>
    <w:rsid w:val="00C72C28"/>
    <w:rsid w:val="00C72FBC"/>
    <w:rsid w:val="00C730BA"/>
    <w:rsid w:val="00C7362D"/>
    <w:rsid w:val="00C73EBC"/>
    <w:rsid w:val="00C743E3"/>
    <w:rsid w:val="00C74814"/>
    <w:rsid w:val="00C74BC6"/>
    <w:rsid w:val="00C7538D"/>
    <w:rsid w:val="00C7573D"/>
    <w:rsid w:val="00C75C77"/>
    <w:rsid w:val="00C766C4"/>
    <w:rsid w:val="00C7696E"/>
    <w:rsid w:val="00C77DC8"/>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DC7"/>
    <w:rsid w:val="00C87E3B"/>
    <w:rsid w:val="00C90043"/>
    <w:rsid w:val="00C90D96"/>
    <w:rsid w:val="00C91A46"/>
    <w:rsid w:val="00C91DA3"/>
    <w:rsid w:val="00C91F53"/>
    <w:rsid w:val="00C933BE"/>
    <w:rsid w:val="00C93696"/>
    <w:rsid w:val="00C941EC"/>
    <w:rsid w:val="00C9464E"/>
    <w:rsid w:val="00C94825"/>
    <w:rsid w:val="00C9566F"/>
    <w:rsid w:val="00C957D1"/>
    <w:rsid w:val="00C95821"/>
    <w:rsid w:val="00C97CB8"/>
    <w:rsid w:val="00C97E62"/>
    <w:rsid w:val="00CA020F"/>
    <w:rsid w:val="00CA03FA"/>
    <w:rsid w:val="00CA1B3D"/>
    <w:rsid w:val="00CA2189"/>
    <w:rsid w:val="00CA2391"/>
    <w:rsid w:val="00CA2503"/>
    <w:rsid w:val="00CA3125"/>
    <w:rsid w:val="00CA34E8"/>
    <w:rsid w:val="00CA4A02"/>
    <w:rsid w:val="00CA4AB8"/>
    <w:rsid w:val="00CA5948"/>
    <w:rsid w:val="00CA5DE6"/>
    <w:rsid w:val="00CA6545"/>
    <w:rsid w:val="00CA73E2"/>
    <w:rsid w:val="00CA784F"/>
    <w:rsid w:val="00CB0E00"/>
    <w:rsid w:val="00CB1165"/>
    <w:rsid w:val="00CB1B9E"/>
    <w:rsid w:val="00CB1F77"/>
    <w:rsid w:val="00CB2614"/>
    <w:rsid w:val="00CB2856"/>
    <w:rsid w:val="00CB2BE7"/>
    <w:rsid w:val="00CB3618"/>
    <w:rsid w:val="00CB4809"/>
    <w:rsid w:val="00CB4A6E"/>
    <w:rsid w:val="00CB4BB9"/>
    <w:rsid w:val="00CB4BD9"/>
    <w:rsid w:val="00CB5634"/>
    <w:rsid w:val="00CB59A1"/>
    <w:rsid w:val="00CB62D4"/>
    <w:rsid w:val="00CB6653"/>
    <w:rsid w:val="00CC062B"/>
    <w:rsid w:val="00CC091C"/>
    <w:rsid w:val="00CC0F79"/>
    <w:rsid w:val="00CC10E9"/>
    <w:rsid w:val="00CC1516"/>
    <w:rsid w:val="00CC1F13"/>
    <w:rsid w:val="00CC241E"/>
    <w:rsid w:val="00CC26F7"/>
    <w:rsid w:val="00CC3472"/>
    <w:rsid w:val="00CC3DE1"/>
    <w:rsid w:val="00CC3F7D"/>
    <w:rsid w:val="00CC4E0A"/>
    <w:rsid w:val="00CC58EB"/>
    <w:rsid w:val="00CC5BF8"/>
    <w:rsid w:val="00CC6C5E"/>
    <w:rsid w:val="00CC704D"/>
    <w:rsid w:val="00CC728B"/>
    <w:rsid w:val="00CC7394"/>
    <w:rsid w:val="00CD1679"/>
    <w:rsid w:val="00CD2C15"/>
    <w:rsid w:val="00CD365E"/>
    <w:rsid w:val="00CD3E27"/>
    <w:rsid w:val="00CD45A3"/>
    <w:rsid w:val="00CD46DB"/>
    <w:rsid w:val="00CD5093"/>
    <w:rsid w:val="00CD5807"/>
    <w:rsid w:val="00CD5C5E"/>
    <w:rsid w:val="00CD655D"/>
    <w:rsid w:val="00CD7712"/>
    <w:rsid w:val="00CE01C1"/>
    <w:rsid w:val="00CE09C9"/>
    <w:rsid w:val="00CE140B"/>
    <w:rsid w:val="00CE1BA7"/>
    <w:rsid w:val="00CE1D45"/>
    <w:rsid w:val="00CE1DD5"/>
    <w:rsid w:val="00CE2136"/>
    <w:rsid w:val="00CE3E8E"/>
    <w:rsid w:val="00CE494E"/>
    <w:rsid w:val="00CE5034"/>
    <w:rsid w:val="00CE5207"/>
    <w:rsid w:val="00CE521F"/>
    <w:rsid w:val="00CE5482"/>
    <w:rsid w:val="00CE610E"/>
    <w:rsid w:val="00CE6BC6"/>
    <w:rsid w:val="00CE6DFF"/>
    <w:rsid w:val="00CE6EEE"/>
    <w:rsid w:val="00CE704A"/>
    <w:rsid w:val="00CE722B"/>
    <w:rsid w:val="00CE7308"/>
    <w:rsid w:val="00CE7A1F"/>
    <w:rsid w:val="00CE7B3C"/>
    <w:rsid w:val="00CF0C58"/>
    <w:rsid w:val="00CF0ECD"/>
    <w:rsid w:val="00CF1059"/>
    <w:rsid w:val="00CF1EEC"/>
    <w:rsid w:val="00CF24EB"/>
    <w:rsid w:val="00CF2FBF"/>
    <w:rsid w:val="00CF3C89"/>
    <w:rsid w:val="00CF4364"/>
    <w:rsid w:val="00CF471C"/>
    <w:rsid w:val="00CF4D9B"/>
    <w:rsid w:val="00CF5E9F"/>
    <w:rsid w:val="00CF604F"/>
    <w:rsid w:val="00CF63B2"/>
    <w:rsid w:val="00CF727B"/>
    <w:rsid w:val="00D0188D"/>
    <w:rsid w:val="00D03237"/>
    <w:rsid w:val="00D03354"/>
    <w:rsid w:val="00D03CEB"/>
    <w:rsid w:val="00D040BF"/>
    <w:rsid w:val="00D0415D"/>
    <w:rsid w:val="00D04ABB"/>
    <w:rsid w:val="00D04B5B"/>
    <w:rsid w:val="00D04EEF"/>
    <w:rsid w:val="00D05548"/>
    <w:rsid w:val="00D05AEA"/>
    <w:rsid w:val="00D078B2"/>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4674"/>
    <w:rsid w:val="00D2528A"/>
    <w:rsid w:val="00D2585F"/>
    <w:rsid w:val="00D2674D"/>
    <w:rsid w:val="00D2786A"/>
    <w:rsid w:val="00D27D89"/>
    <w:rsid w:val="00D30103"/>
    <w:rsid w:val="00D30E93"/>
    <w:rsid w:val="00D311F6"/>
    <w:rsid w:val="00D31668"/>
    <w:rsid w:val="00D31A0D"/>
    <w:rsid w:val="00D31D29"/>
    <w:rsid w:val="00D320FE"/>
    <w:rsid w:val="00D32710"/>
    <w:rsid w:val="00D328D8"/>
    <w:rsid w:val="00D33599"/>
    <w:rsid w:val="00D335AF"/>
    <w:rsid w:val="00D33684"/>
    <w:rsid w:val="00D33968"/>
    <w:rsid w:val="00D33E6E"/>
    <w:rsid w:val="00D351FF"/>
    <w:rsid w:val="00D35977"/>
    <w:rsid w:val="00D370A8"/>
    <w:rsid w:val="00D411AB"/>
    <w:rsid w:val="00D412CF"/>
    <w:rsid w:val="00D41927"/>
    <w:rsid w:val="00D419C3"/>
    <w:rsid w:val="00D42229"/>
    <w:rsid w:val="00D42374"/>
    <w:rsid w:val="00D42FC7"/>
    <w:rsid w:val="00D433BC"/>
    <w:rsid w:val="00D449E8"/>
    <w:rsid w:val="00D44C04"/>
    <w:rsid w:val="00D455CF"/>
    <w:rsid w:val="00D45986"/>
    <w:rsid w:val="00D45A51"/>
    <w:rsid w:val="00D46172"/>
    <w:rsid w:val="00D47226"/>
    <w:rsid w:val="00D4750F"/>
    <w:rsid w:val="00D50A2E"/>
    <w:rsid w:val="00D50ED2"/>
    <w:rsid w:val="00D5344C"/>
    <w:rsid w:val="00D54C2B"/>
    <w:rsid w:val="00D559CC"/>
    <w:rsid w:val="00D55BDD"/>
    <w:rsid w:val="00D5648F"/>
    <w:rsid w:val="00D564C5"/>
    <w:rsid w:val="00D56D8B"/>
    <w:rsid w:val="00D57773"/>
    <w:rsid w:val="00D57967"/>
    <w:rsid w:val="00D60E79"/>
    <w:rsid w:val="00D625E5"/>
    <w:rsid w:val="00D62CE9"/>
    <w:rsid w:val="00D62F40"/>
    <w:rsid w:val="00D63D6A"/>
    <w:rsid w:val="00D6411E"/>
    <w:rsid w:val="00D64938"/>
    <w:rsid w:val="00D653C5"/>
    <w:rsid w:val="00D6581F"/>
    <w:rsid w:val="00D659A2"/>
    <w:rsid w:val="00D66F55"/>
    <w:rsid w:val="00D675C0"/>
    <w:rsid w:val="00D67DB1"/>
    <w:rsid w:val="00D701DC"/>
    <w:rsid w:val="00D70457"/>
    <w:rsid w:val="00D704F1"/>
    <w:rsid w:val="00D70787"/>
    <w:rsid w:val="00D70C6C"/>
    <w:rsid w:val="00D7201C"/>
    <w:rsid w:val="00D725F2"/>
    <w:rsid w:val="00D727E0"/>
    <w:rsid w:val="00D72FF7"/>
    <w:rsid w:val="00D74A00"/>
    <w:rsid w:val="00D751BC"/>
    <w:rsid w:val="00D7524E"/>
    <w:rsid w:val="00D75620"/>
    <w:rsid w:val="00D760CC"/>
    <w:rsid w:val="00D767C4"/>
    <w:rsid w:val="00D76A9E"/>
    <w:rsid w:val="00D77C0F"/>
    <w:rsid w:val="00D80071"/>
    <w:rsid w:val="00D800F5"/>
    <w:rsid w:val="00D80172"/>
    <w:rsid w:val="00D80AA3"/>
    <w:rsid w:val="00D80CF4"/>
    <w:rsid w:val="00D81345"/>
    <w:rsid w:val="00D81519"/>
    <w:rsid w:val="00D81B23"/>
    <w:rsid w:val="00D82366"/>
    <w:rsid w:val="00D85090"/>
    <w:rsid w:val="00D8517D"/>
    <w:rsid w:val="00D85471"/>
    <w:rsid w:val="00D85A5E"/>
    <w:rsid w:val="00D8691E"/>
    <w:rsid w:val="00D87096"/>
    <w:rsid w:val="00D87324"/>
    <w:rsid w:val="00D87B76"/>
    <w:rsid w:val="00D900F6"/>
    <w:rsid w:val="00D90898"/>
    <w:rsid w:val="00D9167A"/>
    <w:rsid w:val="00D91F03"/>
    <w:rsid w:val="00D926D5"/>
    <w:rsid w:val="00D92C9E"/>
    <w:rsid w:val="00D92CAF"/>
    <w:rsid w:val="00D92D19"/>
    <w:rsid w:val="00D942E9"/>
    <w:rsid w:val="00D944E5"/>
    <w:rsid w:val="00D949A7"/>
    <w:rsid w:val="00D96A20"/>
    <w:rsid w:val="00DA03C9"/>
    <w:rsid w:val="00DA099D"/>
    <w:rsid w:val="00DA0C80"/>
    <w:rsid w:val="00DA14FA"/>
    <w:rsid w:val="00DA2038"/>
    <w:rsid w:val="00DA32F2"/>
    <w:rsid w:val="00DA3897"/>
    <w:rsid w:val="00DA4690"/>
    <w:rsid w:val="00DA48B5"/>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180"/>
    <w:rsid w:val="00DB45D0"/>
    <w:rsid w:val="00DB4792"/>
    <w:rsid w:val="00DB4827"/>
    <w:rsid w:val="00DB5436"/>
    <w:rsid w:val="00DB5C51"/>
    <w:rsid w:val="00DB5DC3"/>
    <w:rsid w:val="00DB64F7"/>
    <w:rsid w:val="00DB677C"/>
    <w:rsid w:val="00DB6FD0"/>
    <w:rsid w:val="00DB7960"/>
    <w:rsid w:val="00DB7E51"/>
    <w:rsid w:val="00DB7F74"/>
    <w:rsid w:val="00DB7FD0"/>
    <w:rsid w:val="00DC008E"/>
    <w:rsid w:val="00DC148C"/>
    <w:rsid w:val="00DC1765"/>
    <w:rsid w:val="00DC1849"/>
    <w:rsid w:val="00DC197A"/>
    <w:rsid w:val="00DC1F66"/>
    <w:rsid w:val="00DC29D0"/>
    <w:rsid w:val="00DC3BAE"/>
    <w:rsid w:val="00DC3F83"/>
    <w:rsid w:val="00DC48C4"/>
    <w:rsid w:val="00DC4A9D"/>
    <w:rsid w:val="00DC4E47"/>
    <w:rsid w:val="00DC5216"/>
    <w:rsid w:val="00DC6177"/>
    <w:rsid w:val="00DC6548"/>
    <w:rsid w:val="00DC6C57"/>
    <w:rsid w:val="00DC72B8"/>
    <w:rsid w:val="00DC7A64"/>
    <w:rsid w:val="00DD12C3"/>
    <w:rsid w:val="00DD12DC"/>
    <w:rsid w:val="00DD26FA"/>
    <w:rsid w:val="00DD430F"/>
    <w:rsid w:val="00DD447D"/>
    <w:rsid w:val="00DD4508"/>
    <w:rsid w:val="00DD527D"/>
    <w:rsid w:val="00DD529F"/>
    <w:rsid w:val="00DD569D"/>
    <w:rsid w:val="00DD5824"/>
    <w:rsid w:val="00DD67F2"/>
    <w:rsid w:val="00DD7023"/>
    <w:rsid w:val="00DD7372"/>
    <w:rsid w:val="00DD7FC7"/>
    <w:rsid w:val="00DE0524"/>
    <w:rsid w:val="00DE28D2"/>
    <w:rsid w:val="00DE3F41"/>
    <w:rsid w:val="00DE439E"/>
    <w:rsid w:val="00DE5C56"/>
    <w:rsid w:val="00DE5C78"/>
    <w:rsid w:val="00DE6765"/>
    <w:rsid w:val="00DE70D1"/>
    <w:rsid w:val="00DE70F4"/>
    <w:rsid w:val="00DE710A"/>
    <w:rsid w:val="00DE71A8"/>
    <w:rsid w:val="00DF068E"/>
    <w:rsid w:val="00DF0B3E"/>
    <w:rsid w:val="00DF12CB"/>
    <w:rsid w:val="00DF1F86"/>
    <w:rsid w:val="00DF216E"/>
    <w:rsid w:val="00DF2324"/>
    <w:rsid w:val="00DF3196"/>
    <w:rsid w:val="00DF3197"/>
    <w:rsid w:val="00DF3338"/>
    <w:rsid w:val="00DF39C5"/>
    <w:rsid w:val="00DF4504"/>
    <w:rsid w:val="00DF5006"/>
    <w:rsid w:val="00DF628C"/>
    <w:rsid w:val="00DF683D"/>
    <w:rsid w:val="00DF74D3"/>
    <w:rsid w:val="00DF797C"/>
    <w:rsid w:val="00DF7DD5"/>
    <w:rsid w:val="00E01737"/>
    <w:rsid w:val="00E02411"/>
    <w:rsid w:val="00E0299D"/>
    <w:rsid w:val="00E02C1C"/>
    <w:rsid w:val="00E0417F"/>
    <w:rsid w:val="00E0450D"/>
    <w:rsid w:val="00E04863"/>
    <w:rsid w:val="00E056FF"/>
    <w:rsid w:val="00E05D12"/>
    <w:rsid w:val="00E06B18"/>
    <w:rsid w:val="00E074F6"/>
    <w:rsid w:val="00E074FA"/>
    <w:rsid w:val="00E10413"/>
    <w:rsid w:val="00E11A18"/>
    <w:rsid w:val="00E11B0C"/>
    <w:rsid w:val="00E11D71"/>
    <w:rsid w:val="00E1204D"/>
    <w:rsid w:val="00E12869"/>
    <w:rsid w:val="00E12E25"/>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5230"/>
    <w:rsid w:val="00E2542E"/>
    <w:rsid w:val="00E25932"/>
    <w:rsid w:val="00E25C25"/>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A3C"/>
    <w:rsid w:val="00E363E8"/>
    <w:rsid w:val="00E366D5"/>
    <w:rsid w:val="00E36734"/>
    <w:rsid w:val="00E36A7C"/>
    <w:rsid w:val="00E36C2E"/>
    <w:rsid w:val="00E37142"/>
    <w:rsid w:val="00E37C58"/>
    <w:rsid w:val="00E37D80"/>
    <w:rsid w:val="00E40A7F"/>
    <w:rsid w:val="00E40D16"/>
    <w:rsid w:val="00E429AC"/>
    <w:rsid w:val="00E4309D"/>
    <w:rsid w:val="00E4345E"/>
    <w:rsid w:val="00E437ED"/>
    <w:rsid w:val="00E43AD5"/>
    <w:rsid w:val="00E43DDF"/>
    <w:rsid w:val="00E44C07"/>
    <w:rsid w:val="00E45901"/>
    <w:rsid w:val="00E4599B"/>
    <w:rsid w:val="00E460EC"/>
    <w:rsid w:val="00E462BB"/>
    <w:rsid w:val="00E4712F"/>
    <w:rsid w:val="00E500F8"/>
    <w:rsid w:val="00E5044B"/>
    <w:rsid w:val="00E507F8"/>
    <w:rsid w:val="00E50847"/>
    <w:rsid w:val="00E50C8B"/>
    <w:rsid w:val="00E50D2C"/>
    <w:rsid w:val="00E51425"/>
    <w:rsid w:val="00E518A8"/>
    <w:rsid w:val="00E51DC4"/>
    <w:rsid w:val="00E51DED"/>
    <w:rsid w:val="00E530F2"/>
    <w:rsid w:val="00E531B1"/>
    <w:rsid w:val="00E5321F"/>
    <w:rsid w:val="00E53C7C"/>
    <w:rsid w:val="00E542F2"/>
    <w:rsid w:val="00E548F3"/>
    <w:rsid w:val="00E54AA8"/>
    <w:rsid w:val="00E54B7C"/>
    <w:rsid w:val="00E55026"/>
    <w:rsid w:val="00E5562A"/>
    <w:rsid w:val="00E55AEC"/>
    <w:rsid w:val="00E55E30"/>
    <w:rsid w:val="00E57184"/>
    <w:rsid w:val="00E57564"/>
    <w:rsid w:val="00E606DC"/>
    <w:rsid w:val="00E61483"/>
    <w:rsid w:val="00E62296"/>
    <w:rsid w:val="00E627AB"/>
    <w:rsid w:val="00E62D38"/>
    <w:rsid w:val="00E631AB"/>
    <w:rsid w:val="00E63249"/>
    <w:rsid w:val="00E632D8"/>
    <w:rsid w:val="00E63308"/>
    <w:rsid w:val="00E63729"/>
    <w:rsid w:val="00E63C46"/>
    <w:rsid w:val="00E644EA"/>
    <w:rsid w:val="00E650F9"/>
    <w:rsid w:val="00E65190"/>
    <w:rsid w:val="00E6712E"/>
    <w:rsid w:val="00E67546"/>
    <w:rsid w:val="00E72421"/>
    <w:rsid w:val="00E72528"/>
    <w:rsid w:val="00E731C3"/>
    <w:rsid w:val="00E73578"/>
    <w:rsid w:val="00E73647"/>
    <w:rsid w:val="00E7393C"/>
    <w:rsid w:val="00E74795"/>
    <w:rsid w:val="00E75514"/>
    <w:rsid w:val="00E755C9"/>
    <w:rsid w:val="00E75E5B"/>
    <w:rsid w:val="00E75EDB"/>
    <w:rsid w:val="00E75F1A"/>
    <w:rsid w:val="00E76CEF"/>
    <w:rsid w:val="00E77332"/>
    <w:rsid w:val="00E7793C"/>
    <w:rsid w:val="00E77B81"/>
    <w:rsid w:val="00E8052B"/>
    <w:rsid w:val="00E8184D"/>
    <w:rsid w:val="00E818C9"/>
    <w:rsid w:val="00E818EE"/>
    <w:rsid w:val="00E81D34"/>
    <w:rsid w:val="00E81EF7"/>
    <w:rsid w:val="00E82D17"/>
    <w:rsid w:val="00E838D8"/>
    <w:rsid w:val="00E8487B"/>
    <w:rsid w:val="00E851E4"/>
    <w:rsid w:val="00E858A7"/>
    <w:rsid w:val="00E86B8E"/>
    <w:rsid w:val="00E87EEA"/>
    <w:rsid w:val="00E9010F"/>
    <w:rsid w:val="00E90F96"/>
    <w:rsid w:val="00E91CBE"/>
    <w:rsid w:val="00E92375"/>
    <w:rsid w:val="00E92F46"/>
    <w:rsid w:val="00E938EE"/>
    <w:rsid w:val="00E93C17"/>
    <w:rsid w:val="00E93E59"/>
    <w:rsid w:val="00E94348"/>
    <w:rsid w:val="00E94B18"/>
    <w:rsid w:val="00E9501B"/>
    <w:rsid w:val="00E9501E"/>
    <w:rsid w:val="00E9531B"/>
    <w:rsid w:val="00E95641"/>
    <w:rsid w:val="00E95675"/>
    <w:rsid w:val="00E96168"/>
    <w:rsid w:val="00E96389"/>
    <w:rsid w:val="00E96765"/>
    <w:rsid w:val="00E96F89"/>
    <w:rsid w:val="00E970D5"/>
    <w:rsid w:val="00E97321"/>
    <w:rsid w:val="00E97F80"/>
    <w:rsid w:val="00E97FAE"/>
    <w:rsid w:val="00EA00D5"/>
    <w:rsid w:val="00EA0623"/>
    <w:rsid w:val="00EA0959"/>
    <w:rsid w:val="00EA19D5"/>
    <w:rsid w:val="00EA1A62"/>
    <w:rsid w:val="00EA1D33"/>
    <w:rsid w:val="00EA21DA"/>
    <w:rsid w:val="00EA2591"/>
    <w:rsid w:val="00EA28E4"/>
    <w:rsid w:val="00EA2BF2"/>
    <w:rsid w:val="00EA430F"/>
    <w:rsid w:val="00EA4A72"/>
    <w:rsid w:val="00EA4E45"/>
    <w:rsid w:val="00EA5248"/>
    <w:rsid w:val="00EA535F"/>
    <w:rsid w:val="00EA5745"/>
    <w:rsid w:val="00EA6A31"/>
    <w:rsid w:val="00EA6FCC"/>
    <w:rsid w:val="00EA7AF6"/>
    <w:rsid w:val="00EA7AFC"/>
    <w:rsid w:val="00EB2599"/>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25B2"/>
    <w:rsid w:val="00EC35E2"/>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10F5"/>
    <w:rsid w:val="00ED2631"/>
    <w:rsid w:val="00ED288D"/>
    <w:rsid w:val="00ED3253"/>
    <w:rsid w:val="00ED3496"/>
    <w:rsid w:val="00ED3D5C"/>
    <w:rsid w:val="00ED4699"/>
    <w:rsid w:val="00ED4768"/>
    <w:rsid w:val="00ED57A3"/>
    <w:rsid w:val="00ED5B16"/>
    <w:rsid w:val="00ED6015"/>
    <w:rsid w:val="00ED6533"/>
    <w:rsid w:val="00ED66B4"/>
    <w:rsid w:val="00ED7A61"/>
    <w:rsid w:val="00EE09B8"/>
    <w:rsid w:val="00EE0DD3"/>
    <w:rsid w:val="00EE0EF4"/>
    <w:rsid w:val="00EE0F99"/>
    <w:rsid w:val="00EE1478"/>
    <w:rsid w:val="00EE179E"/>
    <w:rsid w:val="00EE181E"/>
    <w:rsid w:val="00EE1D9E"/>
    <w:rsid w:val="00EE4659"/>
    <w:rsid w:val="00EE49B7"/>
    <w:rsid w:val="00EE4BAC"/>
    <w:rsid w:val="00EE4C5B"/>
    <w:rsid w:val="00EE4E1F"/>
    <w:rsid w:val="00EE52C9"/>
    <w:rsid w:val="00EE5DE2"/>
    <w:rsid w:val="00EE6902"/>
    <w:rsid w:val="00EE6D17"/>
    <w:rsid w:val="00EE6D7E"/>
    <w:rsid w:val="00EE6F69"/>
    <w:rsid w:val="00EE7949"/>
    <w:rsid w:val="00EE7B1B"/>
    <w:rsid w:val="00EE7D2D"/>
    <w:rsid w:val="00EE7E25"/>
    <w:rsid w:val="00EE7FF1"/>
    <w:rsid w:val="00EF0112"/>
    <w:rsid w:val="00EF049E"/>
    <w:rsid w:val="00EF0CB0"/>
    <w:rsid w:val="00EF136B"/>
    <w:rsid w:val="00EF191D"/>
    <w:rsid w:val="00EF192B"/>
    <w:rsid w:val="00EF1AEB"/>
    <w:rsid w:val="00EF1F39"/>
    <w:rsid w:val="00EF2688"/>
    <w:rsid w:val="00EF2DAC"/>
    <w:rsid w:val="00EF3615"/>
    <w:rsid w:val="00EF3817"/>
    <w:rsid w:val="00EF42CF"/>
    <w:rsid w:val="00EF4605"/>
    <w:rsid w:val="00EF4C19"/>
    <w:rsid w:val="00EF4F9A"/>
    <w:rsid w:val="00EF5538"/>
    <w:rsid w:val="00EF64ED"/>
    <w:rsid w:val="00EF6A31"/>
    <w:rsid w:val="00EF6C69"/>
    <w:rsid w:val="00F00C21"/>
    <w:rsid w:val="00F01921"/>
    <w:rsid w:val="00F0215E"/>
    <w:rsid w:val="00F027F1"/>
    <w:rsid w:val="00F02DBA"/>
    <w:rsid w:val="00F02FF2"/>
    <w:rsid w:val="00F0682D"/>
    <w:rsid w:val="00F06904"/>
    <w:rsid w:val="00F10CBC"/>
    <w:rsid w:val="00F10F4B"/>
    <w:rsid w:val="00F113B2"/>
    <w:rsid w:val="00F14FD3"/>
    <w:rsid w:val="00F150A8"/>
    <w:rsid w:val="00F157AE"/>
    <w:rsid w:val="00F16420"/>
    <w:rsid w:val="00F16BA6"/>
    <w:rsid w:val="00F171A6"/>
    <w:rsid w:val="00F17691"/>
    <w:rsid w:val="00F17A8D"/>
    <w:rsid w:val="00F20561"/>
    <w:rsid w:val="00F20717"/>
    <w:rsid w:val="00F20A79"/>
    <w:rsid w:val="00F20D23"/>
    <w:rsid w:val="00F20ECC"/>
    <w:rsid w:val="00F2210D"/>
    <w:rsid w:val="00F2379F"/>
    <w:rsid w:val="00F23A47"/>
    <w:rsid w:val="00F2403B"/>
    <w:rsid w:val="00F24948"/>
    <w:rsid w:val="00F257B4"/>
    <w:rsid w:val="00F25D2E"/>
    <w:rsid w:val="00F26515"/>
    <w:rsid w:val="00F27F5A"/>
    <w:rsid w:val="00F30693"/>
    <w:rsid w:val="00F30EE1"/>
    <w:rsid w:val="00F30F6C"/>
    <w:rsid w:val="00F31918"/>
    <w:rsid w:val="00F32436"/>
    <w:rsid w:val="00F32859"/>
    <w:rsid w:val="00F32DED"/>
    <w:rsid w:val="00F33030"/>
    <w:rsid w:val="00F343CC"/>
    <w:rsid w:val="00F34652"/>
    <w:rsid w:val="00F35976"/>
    <w:rsid w:val="00F35C99"/>
    <w:rsid w:val="00F364FD"/>
    <w:rsid w:val="00F37015"/>
    <w:rsid w:val="00F37636"/>
    <w:rsid w:val="00F37793"/>
    <w:rsid w:val="00F37A7E"/>
    <w:rsid w:val="00F40C58"/>
    <w:rsid w:val="00F41A57"/>
    <w:rsid w:val="00F41C1F"/>
    <w:rsid w:val="00F42C97"/>
    <w:rsid w:val="00F45DB1"/>
    <w:rsid w:val="00F46203"/>
    <w:rsid w:val="00F46BFA"/>
    <w:rsid w:val="00F46DDB"/>
    <w:rsid w:val="00F46E2E"/>
    <w:rsid w:val="00F47DCF"/>
    <w:rsid w:val="00F504EC"/>
    <w:rsid w:val="00F50BAF"/>
    <w:rsid w:val="00F51267"/>
    <w:rsid w:val="00F517B4"/>
    <w:rsid w:val="00F51EC9"/>
    <w:rsid w:val="00F526BC"/>
    <w:rsid w:val="00F52A0E"/>
    <w:rsid w:val="00F54BE8"/>
    <w:rsid w:val="00F55806"/>
    <w:rsid w:val="00F55BFA"/>
    <w:rsid w:val="00F56F35"/>
    <w:rsid w:val="00F575D8"/>
    <w:rsid w:val="00F579AB"/>
    <w:rsid w:val="00F60493"/>
    <w:rsid w:val="00F604CC"/>
    <w:rsid w:val="00F604E9"/>
    <w:rsid w:val="00F607E5"/>
    <w:rsid w:val="00F608B1"/>
    <w:rsid w:val="00F614CD"/>
    <w:rsid w:val="00F62E33"/>
    <w:rsid w:val="00F6329B"/>
    <w:rsid w:val="00F635B7"/>
    <w:rsid w:val="00F639BD"/>
    <w:rsid w:val="00F642A0"/>
    <w:rsid w:val="00F644AE"/>
    <w:rsid w:val="00F64ABA"/>
    <w:rsid w:val="00F6565E"/>
    <w:rsid w:val="00F6587E"/>
    <w:rsid w:val="00F66285"/>
    <w:rsid w:val="00F66585"/>
    <w:rsid w:val="00F66ABF"/>
    <w:rsid w:val="00F702FD"/>
    <w:rsid w:val="00F70319"/>
    <w:rsid w:val="00F703AE"/>
    <w:rsid w:val="00F7091C"/>
    <w:rsid w:val="00F70CFC"/>
    <w:rsid w:val="00F71EF0"/>
    <w:rsid w:val="00F7227D"/>
    <w:rsid w:val="00F73191"/>
    <w:rsid w:val="00F73271"/>
    <w:rsid w:val="00F73973"/>
    <w:rsid w:val="00F752EE"/>
    <w:rsid w:val="00F766FB"/>
    <w:rsid w:val="00F77105"/>
    <w:rsid w:val="00F80973"/>
    <w:rsid w:val="00F813D3"/>
    <w:rsid w:val="00F8176B"/>
    <w:rsid w:val="00F822C8"/>
    <w:rsid w:val="00F82719"/>
    <w:rsid w:val="00F82737"/>
    <w:rsid w:val="00F82A91"/>
    <w:rsid w:val="00F83DD0"/>
    <w:rsid w:val="00F8499D"/>
    <w:rsid w:val="00F8599D"/>
    <w:rsid w:val="00F8646A"/>
    <w:rsid w:val="00F8667F"/>
    <w:rsid w:val="00F87365"/>
    <w:rsid w:val="00F87816"/>
    <w:rsid w:val="00F87EAF"/>
    <w:rsid w:val="00F90418"/>
    <w:rsid w:val="00F90570"/>
    <w:rsid w:val="00F906F1"/>
    <w:rsid w:val="00F909FE"/>
    <w:rsid w:val="00F90E48"/>
    <w:rsid w:val="00F91A03"/>
    <w:rsid w:val="00F91CD9"/>
    <w:rsid w:val="00F91D33"/>
    <w:rsid w:val="00F9261E"/>
    <w:rsid w:val="00F93210"/>
    <w:rsid w:val="00F93D06"/>
    <w:rsid w:val="00F94ABF"/>
    <w:rsid w:val="00F9556B"/>
    <w:rsid w:val="00F958D5"/>
    <w:rsid w:val="00F960F8"/>
    <w:rsid w:val="00F97F29"/>
    <w:rsid w:val="00F97F2A"/>
    <w:rsid w:val="00FA0A6E"/>
    <w:rsid w:val="00FA256E"/>
    <w:rsid w:val="00FA2AFA"/>
    <w:rsid w:val="00FA3182"/>
    <w:rsid w:val="00FA3950"/>
    <w:rsid w:val="00FA3FAF"/>
    <w:rsid w:val="00FA4258"/>
    <w:rsid w:val="00FA43BE"/>
    <w:rsid w:val="00FA4503"/>
    <w:rsid w:val="00FA4CA5"/>
    <w:rsid w:val="00FA5667"/>
    <w:rsid w:val="00FA6020"/>
    <w:rsid w:val="00FA62A3"/>
    <w:rsid w:val="00FA6B60"/>
    <w:rsid w:val="00FA6C90"/>
    <w:rsid w:val="00FA78A4"/>
    <w:rsid w:val="00FB102C"/>
    <w:rsid w:val="00FB16C6"/>
    <w:rsid w:val="00FB2F96"/>
    <w:rsid w:val="00FB4F56"/>
    <w:rsid w:val="00FB579C"/>
    <w:rsid w:val="00FB668F"/>
    <w:rsid w:val="00FB685F"/>
    <w:rsid w:val="00FB6FAF"/>
    <w:rsid w:val="00FB7873"/>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2BA"/>
    <w:rsid w:val="00FC6C36"/>
    <w:rsid w:val="00FC7217"/>
    <w:rsid w:val="00FC788F"/>
    <w:rsid w:val="00FD1BE0"/>
    <w:rsid w:val="00FD3440"/>
    <w:rsid w:val="00FD4BA3"/>
    <w:rsid w:val="00FD5F34"/>
    <w:rsid w:val="00FD6678"/>
    <w:rsid w:val="00FD6DEB"/>
    <w:rsid w:val="00FD7465"/>
    <w:rsid w:val="00FD7599"/>
    <w:rsid w:val="00FE0D40"/>
    <w:rsid w:val="00FE0F50"/>
    <w:rsid w:val="00FE1994"/>
    <w:rsid w:val="00FE216A"/>
    <w:rsid w:val="00FE29EB"/>
    <w:rsid w:val="00FE3704"/>
    <w:rsid w:val="00FE4781"/>
    <w:rsid w:val="00FE4B54"/>
    <w:rsid w:val="00FE4CDE"/>
    <w:rsid w:val="00FE573C"/>
    <w:rsid w:val="00FE69C9"/>
    <w:rsid w:val="00FE708D"/>
    <w:rsid w:val="00FF1E6D"/>
    <w:rsid w:val="00FF1EF8"/>
    <w:rsid w:val="00FF230A"/>
    <w:rsid w:val="00FF2D85"/>
    <w:rsid w:val="00FF31CF"/>
    <w:rsid w:val="00FF3709"/>
    <w:rsid w:val="00FF3812"/>
    <w:rsid w:val="00FF3C07"/>
    <w:rsid w:val="00FF4273"/>
    <w:rsid w:val="00FF48DB"/>
    <w:rsid w:val="00FF4A03"/>
    <w:rsid w:val="00FF5AC1"/>
    <w:rsid w:val="00FF5E50"/>
    <w:rsid w:val="00FF5FFE"/>
    <w:rsid w:val="00FF69B0"/>
    <w:rsid w:val="00FF6B61"/>
    <w:rsid w:val="00FF6E8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C0AFC-A2D5-48BB-A002-3ED4A7067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1471</TotalTime>
  <Pages>2</Pages>
  <Words>886</Words>
  <Characters>5055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488</cp:revision>
  <cp:lastPrinted>2007-08-29T03:45:00Z</cp:lastPrinted>
  <dcterms:created xsi:type="dcterms:W3CDTF">2019-08-13T08:55:00Z</dcterms:created>
  <dcterms:modified xsi:type="dcterms:W3CDTF">2019-11-08T02:39:00Z</dcterms:modified>
</cp:coreProperties>
</file>